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AE" w:rsidRDefault="005153AE"/>
    <w:p w:rsidR="005153AE" w:rsidRPr="007F4E35" w:rsidRDefault="007F4E35">
      <w:pPr>
        <w:pStyle w:val="Standard"/>
        <w:ind w:firstLine="567"/>
        <w:jc w:val="center"/>
        <w:rPr>
          <w:sz w:val="28"/>
          <w:szCs w:val="28"/>
          <w:lang w:val="ru-RU"/>
        </w:rPr>
      </w:pPr>
      <w:r w:rsidRPr="007F4E35">
        <w:rPr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5153AE" w:rsidRPr="007F4E35" w:rsidRDefault="007F4E35">
      <w:pPr>
        <w:pStyle w:val="Standard"/>
        <w:ind w:firstLine="567"/>
        <w:jc w:val="center"/>
        <w:rPr>
          <w:sz w:val="28"/>
          <w:szCs w:val="28"/>
          <w:lang w:val="ru-RU"/>
        </w:rPr>
      </w:pPr>
      <w:r w:rsidRPr="007F4E35">
        <w:rPr>
          <w:sz w:val="28"/>
          <w:szCs w:val="28"/>
          <w:lang w:val="ru-RU"/>
        </w:rPr>
        <w:t>средняя общеобразовательная школа №28 имени А.А. Суркова</w:t>
      </w:r>
    </w:p>
    <w:p w:rsidR="005153AE" w:rsidRPr="007F4E35" w:rsidRDefault="005153AE">
      <w:pPr>
        <w:pStyle w:val="Standard"/>
        <w:ind w:firstLine="567"/>
        <w:jc w:val="right"/>
        <w:rPr>
          <w:szCs w:val="24"/>
          <w:lang w:val="ru-RU"/>
        </w:rPr>
      </w:pPr>
    </w:p>
    <w:p w:rsidR="005153AE" w:rsidRPr="007F4E35" w:rsidRDefault="005153AE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5153AE" w:rsidRDefault="005153AE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7F4E35" w:rsidRPr="007F4E35" w:rsidRDefault="007F4E35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5153AE" w:rsidRPr="007F4E35" w:rsidRDefault="005153AE">
      <w:pPr>
        <w:pStyle w:val="Standard"/>
        <w:shd w:val="clear" w:color="auto" w:fill="FFFFFF"/>
        <w:ind w:firstLine="567"/>
        <w:jc w:val="center"/>
        <w:rPr>
          <w:szCs w:val="24"/>
          <w:lang w:val="ru-RU"/>
        </w:rPr>
      </w:pPr>
    </w:p>
    <w:p w:rsidR="005153AE" w:rsidRPr="007F4E35" w:rsidRDefault="005153AE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5153AE" w:rsidRPr="007F4E35" w:rsidRDefault="007F4E35">
      <w:pPr>
        <w:pStyle w:val="Standard"/>
        <w:jc w:val="center"/>
        <w:rPr>
          <w:b/>
          <w:sz w:val="36"/>
          <w:szCs w:val="36"/>
          <w:lang w:val="ru-RU"/>
        </w:rPr>
      </w:pPr>
      <w:r w:rsidRPr="007F4E35">
        <w:rPr>
          <w:b/>
          <w:sz w:val="36"/>
          <w:szCs w:val="36"/>
          <w:lang w:val="ru-RU"/>
        </w:rPr>
        <w:t>Дополнительная общеобразовательная</w:t>
      </w:r>
    </w:p>
    <w:p w:rsidR="005153AE" w:rsidRPr="007F4E35" w:rsidRDefault="007F4E35">
      <w:pPr>
        <w:pStyle w:val="Standard"/>
        <w:jc w:val="center"/>
        <w:rPr>
          <w:b/>
          <w:sz w:val="36"/>
          <w:szCs w:val="36"/>
          <w:lang w:val="ru-RU"/>
        </w:rPr>
      </w:pPr>
      <w:proofErr w:type="spellStart"/>
      <w:r w:rsidRPr="007F4E35">
        <w:rPr>
          <w:b/>
          <w:sz w:val="36"/>
          <w:szCs w:val="36"/>
          <w:lang w:val="ru-RU"/>
        </w:rPr>
        <w:t>общеразвивающая</w:t>
      </w:r>
      <w:proofErr w:type="spellEnd"/>
      <w:r w:rsidRPr="007F4E35">
        <w:rPr>
          <w:b/>
          <w:sz w:val="36"/>
          <w:szCs w:val="36"/>
          <w:lang w:val="ru-RU"/>
        </w:rPr>
        <w:t xml:space="preserve"> программа</w:t>
      </w:r>
    </w:p>
    <w:p w:rsidR="005153AE" w:rsidRPr="007F4E35" w:rsidRDefault="007F4E35">
      <w:pPr>
        <w:pStyle w:val="Standard"/>
        <w:jc w:val="center"/>
        <w:rPr>
          <w:b/>
          <w:sz w:val="36"/>
          <w:szCs w:val="36"/>
          <w:lang w:val="ru-RU"/>
        </w:rPr>
      </w:pPr>
      <w:r w:rsidRPr="007F4E35">
        <w:rPr>
          <w:b/>
          <w:sz w:val="36"/>
          <w:szCs w:val="36"/>
          <w:lang w:val="ru-RU"/>
        </w:rPr>
        <w:t>туристско-краеведческой направленности</w:t>
      </w:r>
    </w:p>
    <w:p w:rsidR="005153AE" w:rsidRPr="007F4E35" w:rsidRDefault="007F4E35">
      <w:pPr>
        <w:pStyle w:val="Standard"/>
        <w:jc w:val="center"/>
        <w:rPr>
          <w:lang w:val="ru-RU"/>
        </w:rPr>
      </w:pPr>
      <w:r w:rsidRPr="007F4E35">
        <w:rPr>
          <w:b/>
          <w:sz w:val="36"/>
          <w:szCs w:val="36"/>
          <w:lang w:val="ru-RU"/>
        </w:rPr>
        <w:t>«</w:t>
      </w:r>
      <w:r w:rsidRPr="007F4E35">
        <w:rPr>
          <w:color w:val="000000"/>
          <w:sz w:val="36"/>
          <w:szCs w:val="36"/>
          <w:lang w:val="ru-RU"/>
        </w:rPr>
        <w:t>Мой край родной».</w:t>
      </w:r>
    </w:p>
    <w:p w:rsidR="005153AE" w:rsidRDefault="005153AE">
      <w:pPr>
        <w:pStyle w:val="Standard"/>
        <w:shd w:val="clear" w:color="auto" w:fill="FFFFFF"/>
        <w:ind w:firstLine="567"/>
        <w:jc w:val="center"/>
        <w:rPr>
          <w:b/>
          <w:sz w:val="36"/>
          <w:szCs w:val="36"/>
          <w:lang w:val="ru-RU"/>
        </w:rPr>
      </w:pPr>
    </w:p>
    <w:p w:rsidR="007F4E35" w:rsidRPr="007F4E35" w:rsidRDefault="007F4E35">
      <w:pPr>
        <w:pStyle w:val="Standard"/>
        <w:shd w:val="clear" w:color="auto" w:fill="FFFFFF"/>
        <w:ind w:firstLine="567"/>
        <w:jc w:val="center"/>
        <w:rPr>
          <w:b/>
          <w:sz w:val="36"/>
          <w:szCs w:val="36"/>
          <w:lang w:val="ru-RU"/>
        </w:rPr>
      </w:pPr>
    </w:p>
    <w:p w:rsidR="005153AE" w:rsidRPr="007F4E35" w:rsidRDefault="007F4E35">
      <w:pPr>
        <w:pStyle w:val="Standard"/>
        <w:ind w:firstLine="567"/>
        <w:jc w:val="center"/>
        <w:rPr>
          <w:lang w:val="ru-RU"/>
        </w:rPr>
      </w:pPr>
      <w:r w:rsidRPr="007F4E35">
        <w:rPr>
          <w:sz w:val="36"/>
          <w:szCs w:val="36"/>
          <w:lang w:val="ru-RU"/>
        </w:rPr>
        <w:t xml:space="preserve">Программа рассчитана на </w:t>
      </w:r>
      <w:r w:rsidRPr="007F4E35">
        <w:rPr>
          <w:sz w:val="36"/>
          <w:szCs w:val="36"/>
          <w:lang w:val="ru-RU"/>
        </w:rPr>
        <w:t>1</w:t>
      </w:r>
      <w:r w:rsidRPr="007F4E35">
        <w:rPr>
          <w:sz w:val="36"/>
          <w:szCs w:val="36"/>
          <w:lang w:val="ru-RU"/>
        </w:rPr>
        <w:t xml:space="preserve"> год обучения </w:t>
      </w:r>
    </w:p>
    <w:p w:rsidR="005153AE" w:rsidRPr="007F4E35" w:rsidRDefault="007F4E35">
      <w:pPr>
        <w:pStyle w:val="Standard"/>
        <w:ind w:firstLine="567"/>
        <w:jc w:val="center"/>
        <w:rPr>
          <w:lang w:val="ru-RU"/>
        </w:rPr>
      </w:pPr>
      <w:r w:rsidRPr="007F4E35">
        <w:rPr>
          <w:sz w:val="36"/>
          <w:szCs w:val="36"/>
          <w:lang w:val="ru-RU"/>
        </w:rPr>
        <w:t>(</w:t>
      </w:r>
      <w:r w:rsidRPr="007F4E35">
        <w:rPr>
          <w:sz w:val="36"/>
          <w:szCs w:val="36"/>
          <w:lang w:val="ru-RU"/>
        </w:rPr>
        <w:t>дети с ОВЗ)</w:t>
      </w:r>
    </w:p>
    <w:p w:rsidR="005153AE" w:rsidRPr="007F4E35" w:rsidRDefault="007F4E35">
      <w:pPr>
        <w:pStyle w:val="Standard"/>
        <w:ind w:firstLine="567"/>
        <w:jc w:val="center"/>
        <w:rPr>
          <w:lang w:val="ru-RU"/>
        </w:rPr>
      </w:pPr>
      <w:r w:rsidRPr="007F4E35">
        <w:rPr>
          <w:i/>
          <w:sz w:val="36"/>
          <w:szCs w:val="36"/>
          <w:lang w:val="ru-RU"/>
        </w:rPr>
        <w:t xml:space="preserve">Возраст учащихся – </w:t>
      </w:r>
      <w:r w:rsidRPr="007F4E35">
        <w:rPr>
          <w:i/>
          <w:sz w:val="36"/>
          <w:szCs w:val="36"/>
          <w:lang w:val="ru-RU"/>
        </w:rPr>
        <w:t xml:space="preserve">8 </w:t>
      </w:r>
      <w:r w:rsidRPr="007F4E35">
        <w:rPr>
          <w:i/>
          <w:sz w:val="36"/>
          <w:szCs w:val="36"/>
          <w:lang w:val="ru-RU"/>
        </w:rPr>
        <w:t xml:space="preserve">- </w:t>
      </w:r>
      <w:r w:rsidRPr="007F4E35">
        <w:rPr>
          <w:i/>
          <w:sz w:val="36"/>
          <w:szCs w:val="36"/>
          <w:lang w:val="ru-RU"/>
        </w:rPr>
        <w:t>10</w:t>
      </w:r>
      <w:r w:rsidRPr="007F4E35">
        <w:rPr>
          <w:i/>
          <w:sz w:val="36"/>
          <w:szCs w:val="36"/>
          <w:lang w:val="ru-RU"/>
        </w:rPr>
        <w:t>лет</w:t>
      </w:r>
    </w:p>
    <w:p w:rsidR="005153AE" w:rsidRPr="007F4E35" w:rsidRDefault="005153AE">
      <w:pPr>
        <w:pStyle w:val="Standard"/>
        <w:ind w:firstLine="567"/>
        <w:jc w:val="center"/>
        <w:rPr>
          <w:sz w:val="36"/>
          <w:szCs w:val="36"/>
          <w:lang w:val="ru-RU"/>
        </w:rPr>
      </w:pPr>
    </w:p>
    <w:p w:rsidR="005153AE" w:rsidRPr="007F4E35" w:rsidRDefault="005153AE">
      <w:pPr>
        <w:pStyle w:val="Standard"/>
        <w:ind w:firstLine="567"/>
        <w:jc w:val="right"/>
        <w:rPr>
          <w:szCs w:val="24"/>
          <w:lang w:val="ru-RU"/>
        </w:rPr>
      </w:pPr>
    </w:p>
    <w:p w:rsidR="005153AE" w:rsidRPr="007F4E35" w:rsidRDefault="007F4E35">
      <w:pPr>
        <w:pStyle w:val="Standard"/>
        <w:ind w:firstLine="567"/>
        <w:jc w:val="right"/>
        <w:rPr>
          <w:szCs w:val="24"/>
          <w:lang w:val="ru-RU"/>
        </w:rPr>
      </w:pPr>
      <w:r w:rsidRPr="007F4E35">
        <w:rPr>
          <w:szCs w:val="24"/>
          <w:lang w:val="ru-RU"/>
        </w:rPr>
        <w:t xml:space="preserve">Автор: </w:t>
      </w:r>
    </w:p>
    <w:p w:rsidR="005153AE" w:rsidRPr="007F4E35" w:rsidRDefault="007F4E35">
      <w:pPr>
        <w:pStyle w:val="Standard"/>
        <w:ind w:firstLine="567"/>
        <w:jc w:val="right"/>
        <w:rPr>
          <w:szCs w:val="24"/>
          <w:lang w:val="ru-RU"/>
        </w:rPr>
      </w:pPr>
      <w:r w:rsidRPr="007F4E35">
        <w:rPr>
          <w:szCs w:val="24"/>
          <w:lang w:val="ru-RU"/>
        </w:rPr>
        <w:t>Петрова Е.В.</w:t>
      </w:r>
    </w:p>
    <w:p w:rsidR="005153AE" w:rsidRPr="007F4E35" w:rsidRDefault="005153AE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5153AE" w:rsidRDefault="005153AE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7F4E35" w:rsidRDefault="007F4E35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7F4E35" w:rsidRPr="007F4E35" w:rsidRDefault="007F4E35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5153AE" w:rsidRPr="007F4E35" w:rsidRDefault="005153AE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</w:p>
    <w:p w:rsidR="005153AE" w:rsidRPr="007F4E35" w:rsidRDefault="007F4E35">
      <w:pPr>
        <w:pStyle w:val="Standard"/>
        <w:shd w:val="clear" w:color="auto" w:fill="FFFFFF"/>
        <w:ind w:firstLine="567"/>
        <w:jc w:val="center"/>
        <w:rPr>
          <w:b/>
          <w:szCs w:val="24"/>
          <w:lang w:val="ru-RU"/>
        </w:rPr>
      </w:pPr>
      <w:r w:rsidRPr="007F4E35">
        <w:rPr>
          <w:b/>
          <w:szCs w:val="24"/>
          <w:lang w:val="ru-RU"/>
        </w:rPr>
        <w:t xml:space="preserve">                                                </w:t>
      </w:r>
    </w:p>
    <w:p w:rsidR="005153AE" w:rsidRPr="007F4E35" w:rsidRDefault="007F4E35">
      <w:pPr>
        <w:pStyle w:val="Standard"/>
        <w:shd w:val="clear" w:color="auto" w:fill="FFFFFF"/>
        <w:jc w:val="center"/>
        <w:rPr>
          <w:szCs w:val="24"/>
          <w:lang w:val="ru-RU"/>
        </w:rPr>
      </w:pPr>
      <w:r w:rsidRPr="007F4E35">
        <w:rPr>
          <w:szCs w:val="24"/>
          <w:lang w:val="ru-RU"/>
        </w:rPr>
        <w:t>Рыбинск</w:t>
      </w:r>
    </w:p>
    <w:p w:rsidR="005153AE" w:rsidRPr="007F4E35" w:rsidRDefault="005153AE">
      <w:pPr>
        <w:pStyle w:val="Standard"/>
        <w:shd w:val="clear" w:color="auto" w:fill="FFFFFF"/>
        <w:jc w:val="center"/>
        <w:rPr>
          <w:lang w:val="ru-RU"/>
        </w:rPr>
      </w:pPr>
    </w:p>
    <w:p w:rsidR="005153AE" w:rsidRDefault="007F4E35">
      <w:pPr>
        <w:jc w:val="center"/>
      </w:pPr>
      <w:r>
        <w:t>2020-2021</w:t>
      </w:r>
    </w:p>
    <w:p w:rsidR="005153AE" w:rsidRDefault="005153AE"/>
    <w:p w:rsidR="005153AE" w:rsidRDefault="005153AE"/>
    <w:p w:rsidR="005153AE" w:rsidRDefault="005153AE"/>
    <w:p w:rsidR="005153AE" w:rsidRDefault="007F4E35">
      <w:pPr>
        <w:pStyle w:val="a7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Содержание</w:t>
      </w:r>
      <w:r>
        <w:rPr>
          <w:color w:val="000000"/>
        </w:rPr>
        <w:br/>
        <w:t> </w:t>
      </w:r>
    </w:p>
    <w:tbl>
      <w:tblPr>
        <w:tblW w:w="47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9"/>
      </w:tblGrid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I. Комплекс основных характеристик дополнительной общеобразовательной общеразвивающей программы</w:t>
            </w:r>
          </w:p>
        </w:tc>
      </w:tr>
      <w:tr w:rsidR="005153AE">
        <w:trPr>
          <w:trHeight w:val="180"/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  <w:spacing w:line="180" w:lineRule="atLeast"/>
            </w:pPr>
            <w:r>
              <w:t>1.1Пояснительная записка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 xml:space="preserve">1.2. Цель и задачи </w:t>
            </w:r>
            <w:r>
              <w:t>программы.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1.3.Содержание программы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 xml:space="preserve">2. </w:t>
            </w:r>
            <w:r>
              <w:t>Комплекс организационно-педагогических условий, включая формы аттестации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2.1. Календарный учебный график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2.2. Условия реализации программы 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2.3. Формы аттестации 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2.4. Оценочные материалы 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 xml:space="preserve">2.5. Методические </w:t>
            </w:r>
            <w:r>
              <w:t>материалы </w:t>
            </w:r>
          </w:p>
        </w:tc>
      </w:tr>
      <w:tr w:rsidR="005153AE">
        <w:trPr>
          <w:tblCellSpacing w:w="15" w:type="dxa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3AE" w:rsidRDefault="007F4E35">
            <w:pPr>
              <w:pStyle w:val="a7"/>
            </w:pPr>
            <w:r>
              <w:t>3.Список литературы</w:t>
            </w: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  <w:p w:rsidR="005153AE" w:rsidRDefault="005153AE">
            <w:pPr>
              <w:pStyle w:val="a7"/>
            </w:pPr>
          </w:p>
        </w:tc>
      </w:tr>
    </w:tbl>
    <w:p w:rsidR="005153AE" w:rsidRDefault="007F4E35">
      <w:pPr>
        <w:pStyle w:val="a7"/>
        <w:numPr>
          <w:ilvl w:val="0"/>
          <w:numId w:val="1"/>
        </w:numPr>
        <w:shd w:val="clear" w:color="auto" w:fill="FFFFFF"/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5153AE" w:rsidRDefault="007F4E35">
      <w:pPr>
        <w:jc w:val="both"/>
        <w:rPr>
          <w:color w:val="000000"/>
          <w:szCs w:val="24"/>
        </w:rPr>
      </w:pPr>
      <w:r>
        <w:rPr>
          <w:szCs w:val="24"/>
        </w:rPr>
        <w:t xml:space="preserve">Краеведение имеет большое значение в воспитании патриотических чувств школьников, расширении </w:t>
      </w:r>
      <w:r>
        <w:rPr>
          <w:szCs w:val="24"/>
        </w:rPr>
        <w:t>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 города, его исторические и культурные центры, промышленные предприятия города, это и из</w:t>
      </w:r>
      <w:r>
        <w:rPr>
          <w:szCs w:val="24"/>
        </w:rPr>
        <w:t>вестные люди, гордость и слава нашего края.</w:t>
      </w:r>
      <w:r>
        <w:rPr>
          <w:szCs w:val="24"/>
        </w:rPr>
        <w:br/>
        <w:t>Программа призвана дать достаточно полное, целостное представление об историческом прошлом нашего города и нацелена на выработку у учащихся навыка работать со всеми важнейшими источниками краеведческой информации</w:t>
      </w:r>
      <w:r>
        <w:rPr>
          <w:szCs w:val="24"/>
        </w:rPr>
        <w:t xml:space="preserve"> – справочными и учебными пособиями, картами, рукописными материалами, фото, иллюстрациями, художественной литературой</w:t>
      </w:r>
    </w:p>
    <w:p w:rsidR="005153AE" w:rsidRDefault="007F4E3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Являясь предметом духовно-нравственного направления, программа внеурочной деятельности  «</w:t>
      </w:r>
      <w:r>
        <w:rPr>
          <w:szCs w:val="24"/>
        </w:rPr>
        <w:t>Мой город</w:t>
      </w:r>
      <w:r>
        <w:rPr>
          <w:color w:val="000000"/>
          <w:szCs w:val="24"/>
        </w:rPr>
        <w:t xml:space="preserve">» даёт возможность младшему школьнику </w:t>
      </w:r>
      <w:r>
        <w:rPr>
          <w:color w:val="000000"/>
          <w:szCs w:val="24"/>
        </w:rPr>
        <w:t>познакомиться с закономерностями мира общения, особенностями коммуникации в современном мире; осознать важность социальной солидарности — свободы личной и национальной; уважения и доверия к людям, институтам государства и гражданского общества.</w:t>
      </w:r>
    </w:p>
    <w:p w:rsidR="005153AE" w:rsidRDefault="007F4E35">
      <w:pPr>
        <w:pStyle w:val="a7"/>
        <w:spacing w:line="276" w:lineRule="auto"/>
        <w:jc w:val="center"/>
        <w:outlineLvl w:val="0"/>
        <w:rPr>
          <w:b/>
        </w:rPr>
      </w:pPr>
      <w:r>
        <w:rPr>
          <w:b/>
        </w:rPr>
        <w:t>1.1 Пояснит</w:t>
      </w:r>
      <w:r>
        <w:rPr>
          <w:b/>
        </w:rPr>
        <w:t>ельная записка</w:t>
      </w:r>
    </w:p>
    <w:p w:rsidR="005153AE" w:rsidRDefault="007F4E35">
      <w:pPr>
        <w:tabs>
          <w:tab w:val="left" w:pos="2512"/>
        </w:tabs>
        <w:jc w:val="both"/>
        <w:rPr>
          <w:b/>
          <w:bCs/>
          <w:szCs w:val="24"/>
        </w:rPr>
      </w:pPr>
      <w:r>
        <w:rPr>
          <w:szCs w:val="24"/>
        </w:rPr>
        <w:t xml:space="preserve">Дополнительная </w:t>
      </w:r>
      <w:r>
        <w:rPr>
          <w:bCs/>
          <w:szCs w:val="24"/>
        </w:rPr>
        <w:t>общеобразовательная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общеразвивающая программа </w:t>
      </w:r>
      <w:r>
        <w:rPr>
          <w:b/>
          <w:bCs/>
          <w:szCs w:val="24"/>
        </w:rPr>
        <w:t>туристско-краеведческой</w:t>
      </w:r>
      <w:r>
        <w:rPr>
          <w:szCs w:val="24"/>
        </w:rPr>
        <w:t xml:space="preserve"> направленности </w:t>
      </w:r>
      <w:r>
        <w:rPr>
          <w:b/>
          <w:szCs w:val="24"/>
        </w:rPr>
        <w:t>«Мой город»</w:t>
      </w:r>
      <w:r>
        <w:rPr>
          <w:szCs w:val="24"/>
        </w:rPr>
        <w:t xml:space="preserve"> разработана на основе: Федерального закона от 29 декабря 2012 года № 273-ФЗ «Об образовании в Российской Федерации», Концепции ра</w:t>
      </w:r>
      <w:r>
        <w:rPr>
          <w:szCs w:val="24"/>
        </w:rPr>
        <w:t>звития дополнительного образования детей (утверждена Распоряжением Правительства Российской Федерации от 04 сентября 2014 года № 1726-р), Приказа Министерства образования и науки Российской Федерации от 29 августа 2013 года № 1008 «Об утверждении Порядка о</w:t>
      </w:r>
      <w:r>
        <w:rPr>
          <w:szCs w:val="24"/>
        </w:rPr>
        <w:t>рганизации и осуществления образовательной деятельности по дополнительным общеобразовательным программам»,</w:t>
      </w:r>
      <w:r>
        <w:rPr>
          <w:rStyle w:val="apple-converted-space"/>
          <w:szCs w:val="24"/>
        </w:rPr>
        <w:t> </w:t>
      </w:r>
      <w:r>
        <w:rPr>
          <w:szCs w:val="24"/>
        </w:rPr>
        <w:t>Письма Минобрнауки России от 11.12.2006 г. № 06-1844 «О примерных требованиях к программам дополнительного образования детей», Постановления Главного</w:t>
      </w:r>
      <w:r>
        <w:rPr>
          <w:szCs w:val="24"/>
        </w:rPr>
        <w:t xml:space="preserve">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</w:t>
      </w:r>
      <w:r>
        <w:rPr>
          <w:szCs w:val="24"/>
        </w:rPr>
        <w:t>тельного образования детей".</w:t>
      </w:r>
    </w:p>
    <w:p w:rsidR="005153AE" w:rsidRDefault="007F4E35">
      <w:pPr>
        <w:pStyle w:val="a7"/>
        <w:shd w:val="clear" w:color="auto" w:fill="FFFFFF"/>
        <w:jc w:val="both"/>
      </w:pPr>
      <w:r>
        <w:t>В этой связи данная образовательная программа весьма</w:t>
      </w:r>
      <w:r>
        <w:rPr>
          <w:rStyle w:val="apple-converted-space"/>
        </w:rPr>
        <w:t> </w:t>
      </w:r>
      <w:r>
        <w:rPr>
          <w:b/>
          <w:bCs/>
        </w:rPr>
        <w:t>актуальна,</w:t>
      </w:r>
      <w:r>
        <w:rPr>
          <w:rStyle w:val="apple-converted-space"/>
        </w:rPr>
        <w:t> </w:t>
      </w:r>
      <w:r>
        <w:t xml:space="preserve">поскольку призвана решать в процессе реализации  педагогические и социальные задачи, направленные на формирование целостной личности, обладающей запасом </w:t>
      </w:r>
      <w:r>
        <w:t>необходимых нравственных ориентиров с творческим потенциалом сплоченной команды, стремящейся к саморазвитию и самореализации</w:t>
      </w:r>
      <w:r>
        <w:t>, способствует социализации детей с ОВЗ (ЗПР 7.1, 7.2, 2.1).</w:t>
      </w:r>
      <w:r>
        <w:t xml:space="preserve"> Последовательное изучение своих способностей, коррекции личностных каче</w:t>
      </w:r>
      <w:r>
        <w:t xml:space="preserve">ств, развитие новых умений и навыков поможет учащимся справиться с задачами и трудностями, которые ожидают их в реальной «взрослой» жизни. 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предназначена для работы с обучающимися </w:t>
      </w:r>
      <w:r>
        <w:rPr>
          <w:color w:val="000000"/>
        </w:rPr>
        <w:t>начальной школы</w:t>
      </w:r>
      <w:r>
        <w:rPr>
          <w:color w:val="000000"/>
        </w:rPr>
        <w:t xml:space="preserve"> </w:t>
      </w:r>
      <w:r>
        <w:rPr>
          <w:color w:val="000000"/>
        </w:rPr>
        <w:t>8</w:t>
      </w:r>
      <w:r>
        <w:rPr>
          <w:color w:val="000000"/>
        </w:rPr>
        <w:t>-1</w:t>
      </w:r>
      <w:r>
        <w:rPr>
          <w:color w:val="000000"/>
        </w:rPr>
        <w:t>0</w:t>
      </w:r>
      <w:r>
        <w:rPr>
          <w:color w:val="000000"/>
        </w:rPr>
        <w:t xml:space="preserve"> лет. 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Объем</w:t>
      </w:r>
      <w:r>
        <w:rPr>
          <w:color w:val="000000"/>
        </w:rPr>
        <w:t xml:space="preserve"> программы рассчитан на 17 учебных</w:t>
      </w:r>
      <w:r>
        <w:rPr>
          <w:color w:val="000000"/>
        </w:rPr>
        <w:t xml:space="preserve"> часов.</w:t>
      </w:r>
    </w:p>
    <w:p w:rsidR="005153AE" w:rsidRDefault="007F4E35">
      <w:pPr>
        <w:contextualSpacing/>
        <w:jc w:val="both"/>
        <w:rPr>
          <w:b/>
          <w:szCs w:val="24"/>
        </w:rPr>
      </w:pPr>
      <w:r>
        <w:rPr>
          <w:b/>
          <w:szCs w:val="24"/>
        </w:rPr>
        <w:t>Формы и методы работы:</w:t>
      </w:r>
    </w:p>
    <w:p w:rsidR="005153AE" w:rsidRDefault="007F4E35">
      <w:pPr>
        <w:pStyle w:val="Style34"/>
        <w:widowControl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программе предусмотрены аудиторные и внеаудиторные занятия. Если тема занятия предполагает работу со справочной литературой, занятия проводятся в помещении  школьной </w:t>
      </w:r>
      <w:r>
        <w:rPr>
          <w:rFonts w:ascii="Times New Roman" w:hAnsi="Times New Roman"/>
        </w:rPr>
        <w:lastRenderedPageBreak/>
        <w:t xml:space="preserve">библиотеки. При необходимости задействовать </w:t>
      </w:r>
      <w:r>
        <w:rPr>
          <w:rFonts w:ascii="Times New Roman" w:hAnsi="Times New Roman"/>
        </w:rPr>
        <w:t>интернет-ресурсы или работу группы на ПК занятие проводится в компьютерном классе,</w:t>
      </w:r>
      <w:r>
        <w:rPr>
          <w:rFonts w:ascii="Times New Roman" w:hAnsi="Times New Roman"/>
          <w:bCs/>
        </w:rPr>
        <w:t xml:space="preserve"> психологическое просвещение- о</w:t>
      </w:r>
      <w:r>
        <w:rPr>
          <w:rFonts w:ascii="Times New Roman" w:hAnsi="Times New Roman"/>
        </w:rPr>
        <w:t xml:space="preserve">прос, тестирование, наблюдение, психологические игры, общение – анкетирование, ролевые игры, тренинги, </w:t>
      </w:r>
      <w:r>
        <w:rPr>
          <w:rFonts w:ascii="Times New Roman" w:hAnsi="Times New Roman"/>
          <w:bCs/>
        </w:rPr>
        <w:t>творческая лаборатория – КТД, театрализа</w:t>
      </w:r>
      <w:r>
        <w:rPr>
          <w:rFonts w:ascii="Times New Roman" w:hAnsi="Times New Roman"/>
          <w:bCs/>
        </w:rPr>
        <w:t xml:space="preserve">ция, творческий отчет, презентация, индивидуальное и групповое консультирование, </w:t>
      </w:r>
      <w:r>
        <w:rPr>
          <w:rFonts w:ascii="Times New Roman" w:hAnsi="Times New Roman"/>
        </w:rPr>
        <w:t>коллективный анализ</w:t>
      </w:r>
    </w:p>
    <w:p w:rsidR="005153AE" w:rsidRDefault="007F4E35">
      <w:pPr>
        <w:pStyle w:val="Style34"/>
        <w:widowControl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Занятия по образовательной программе Рыбинского Государственного историко-архитектурного художественного музея-заповедника проводятся в здании музея. Они в</w:t>
      </w:r>
      <w:r>
        <w:rPr>
          <w:rFonts w:ascii="Times New Roman" w:hAnsi="Times New Roman"/>
        </w:rPr>
        <w:t>ключают в себя экскурсии, выставки, интерактивные игры, мастер-классы.</w:t>
      </w:r>
    </w:p>
    <w:p w:rsidR="005153AE" w:rsidRDefault="007F4E35">
      <w:pPr>
        <w:pStyle w:val="Style34"/>
        <w:widowControl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Предусмотрены экскурсии в другие музеи, а также по памятным местам города.</w:t>
      </w:r>
    </w:p>
    <w:p w:rsidR="005153AE" w:rsidRDefault="007F4E35">
      <w:pPr>
        <w:pStyle w:val="Style34"/>
        <w:widowControl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Значительная часть программы отведена для поисковой, исследовательской, проектной деятельности учащихся.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Ведущ</w:t>
      </w:r>
      <w:r>
        <w:rPr>
          <w:szCs w:val="24"/>
        </w:rPr>
        <w:t xml:space="preserve">ей формой организации занятий является групповая. </w:t>
      </w:r>
    </w:p>
    <w:p w:rsidR="005153AE" w:rsidRDefault="007F4E35">
      <w:pPr>
        <w:tabs>
          <w:tab w:val="left" w:pos="6615"/>
        </w:tabs>
        <w:contextualSpacing/>
        <w:jc w:val="both"/>
        <w:rPr>
          <w:szCs w:val="24"/>
        </w:rPr>
      </w:pPr>
      <w:r>
        <w:rPr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 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По срокам реализации программа рассчитана на год.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Занятия проводятся 1 раз в неделю, </w:t>
      </w:r>
      <w:r>
        <w:rPr>
          <w:color w:val="000000"/>
        </w:rPr>
        <w:t>продолжительностью 30 минут.</w:t>
      </w:r>
    </w:p>
    <w:p w:rsidR="005153AE" w:rsidRDefault="007F4E35">
      <w:pPr>
        <w:shd w:val="clear" w:color="auto" w:fill="FFFFFF"/>
        <w:spacing w:after="150"/>
        <w:jc w:val="center"/>
        <w:rPr>
          <w:b/>
          <w:color w:val="000000"/>
          <w:szCs w:val="24"/>
        </w:rPr>
      </w:pPr>
      <w:r>
        <w:rPr>
          <w:b/>
          <w:szCs w:val="24"/>
        </w:rPr>
        <w:t>1.2. Цель и задачи программы</w:t>
      </w:r>
    </w:p>
    <w:p w:rsidR="005153AE" w:rsidRDefault="007F4E3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Целью программы</w:t>
      </w:r>
      <w:r>
        <w:rPr>
          <w:color w:val="000000"/>
          <w:szCs w:val="24"/>
        </w:rPr>
        <w:t xml:space="preserve"> является формирование основ этнического самосознания школьника и расширение собственного культурного опыта, интерес к истории родного города.</w:t>
      </w:r>
      <w:r>
        <w:rPr>
          <w:color w:val="000000"/>
          <w:szCs w:val="24"/>
        </w:rPr>
        <w:br/>
      </w:r>
    </w:p>
    <w:p w:rsidR="005153AE" w:rsidRDefault="007F4E35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Задачи программы</w:t>
      </w:r>
      <w:r>
        <w:rPr>
          <w:color w:val="000000"/>
          <w:szCs w:val="24"/>
        </w:rPr>
        <w:t>:</w:t>
      </w:r>
    </w:p>
    <w:p w:rsidR="005153AE" w:rsidRDefault="007F4E35">
      <w:pPr>
        <w:jc w:val="both"/>
        <w:rPr>
          <w:szCs w:val="24"/>
        </w:rPr>
      </w:pPr>
      <w:r>
        <w:rPr>
          <w:color w:val="000000"/>
          <w:szCs w:val="24"/>
          <w:u w:val="single"/>
        </w:rPr>
        <w:t>Образовательные</w:t>
      </w:r>
      <w:r>
        <w:rPr>
          <w:color w:val="000000"/>
          <w:szCs w:val="24"/>
        </w:rPr>
        <w:t>: стру</w:t>
      </w:r>
      <w:r>
        <w:rPr>
          <w:color w:val="000000"/>
          <w:szCs w:val="24"/>
        </w:rPr>
        <w:t>ктура программы позволяет познакомить ребят с многонациональным составом населения Ярославской областиобласти, культурными учреждениями района, историей возникновения и развития Малой Родины;</w:t>
      </w:r>
      <w:r>
        <w:rPr>
          <w:color w:val="000000"/>
          <w:szCs w:val="24"/>
        </w:rPr>
        <w:br/>
      </w:r>
      <w:r>
        <w:rPr>
          <w:color w:val="000000"/>
          <w:szCs w:val="24"/>
          <w:u w:val="single"/>
        </w:rPr>
        <w:t>Развивающие</w:t>
      </w:r>
      <w:r>
        <w:rPr>
          <w:color w:val="000000"/>
          <w:szCs w:val="24"/>
        </w:rPr>
        <w:t>: развивать в детях наблюдательность, самостоятельнос</w:t>
      </w:r>
      <w:r>
        <w:rPr>
          <w:color w:val="000000"/>
          <w:szCs w:val="24"/>
        </w:rPr>
        <w:t>ть и инициативу; развивать у детей способности проявлять свои теоретические, практические умения и навыки;</w:t>
      </w:r>
      <w:r>
        <w:rPr>
          <w:color w:val="000000"/>
          <w:szCs w:val="24"/>
        </w:rPr>
        <w:br/>
      </w:r>
      <w:r>
        <w:rPr>
          <w:color w:val="000000"/>
          <w:szCs w:val="24"/>
          <w:u w:val="single"/>
        </w:rPr>
        <w:t>Воспитательные:</w:t>
      </w:r>
      <w:r>
        <w:rPr>
          <w:color w:val="000000"/>
          <w:szCs w:val="24"/>
        </w:rPr>
        <w:t xml:space="preserve"> воспитывать такие личностные качества как доброта, честность, взаимопомощь; воспитывать у детей культуру труда и этику общения; воспи</w:t>
      </w:r>
      <w:r>
        <w:rPr>
          <w:color w:val="000000"/>
          <w:szCs w:val="24"/>
        </w:rPr>
        <w:t>тывать бережное отношение к природе, родному краю. </w:t>
      </w:r>
      <w:r>
        <w:rPr>
          <w:color w:val="000000"/>
          <w:szCs w:val="24"/>
        </w:rPr>
        <w:br/>
      </w:r>
      <w:r>
        <w:rPr>
          <w:b/>
          <w:color w:val="000000"/>
          <w:szCs w:val="24"/>
        </w:rPr>
        <w:t>Особенности данной программы</w:t>
      </w:r>
      <w:r>
        <w:rPr>
          <w:color w:val="000000"/>
          <w:szCs w:val="24"/>
        </w:rPr>
        <w:t xml:space="preserve"> – это основные принципы, положенные в основу программы:</w:t>
      </w:r>
      <w:r>
        <w:rPr>
          <w:color w:val="000000"/>
          <w:szCs w:val="24"/>
        </w:rPr>
        <w:br/>
        <w:t>принцип доступности, учитывающий индивидуальные особенности каждого ребенка, создание благоприятных условий для их разв</w:t>
      </w:r>
      <w:r>
        <w:rPr>
          <w:color w:val="000000"/>
          <w:szCs w:val="24"/>
        </w:rPr>
        <w:t>ития;</w:t>
      </w:r>
      <w:r>
        <w:rPr>
          <w:color w:val="000000"/>
          <w:szCs w:val="24"/>
        </w:rPr>
        <w:br/>
        <w:t>принцип демократичности, предполагающий сотрудничество учителя и ученика;</w:t>
      </w:r>
      <w:r>
        <w:rPr>
          <w:color w:val="000000"/>
          <w:szCs w:val="24"/>
        </w:rPr>
        <w:br/>
        <w:t>научности, предполагающий отбор материала из научных источников, проверенных практикой;</w:t>
      </w:r>
      <w:r>
        <w:rPr>
          <w:color w:val="000000"/>
          <w:szCs w:val="24"/>
        </w:rPr>
        <w:br/>
        <w:t>систематичности и последовательности – знание в программе даются в определенной системе,</w:t>
      </w:r>
      <w:r>
        <w:rPr>
          <w:color w:val="000000"/>
          <w:szCs w:val="24"/>
        </w:rPr>
        <w:t xml:space="preserve"> накапливая запас знаний, дети могут применять их на практике.</w:t>
      </w:r>
      <w:r>
        <w:rPr>
          <w:color w:val="000000"/>
          <w:szCs w:val="24"/>
        </w:rPr>
        <w:br/>
      </w:r>
    </w:p>
    <w:p w:rsidR="005153AE" w:rsidRDefault="007F4E35">
      <w:pPr>
        <w:pStyle w:val="a7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1.3 Содержание программы</w:t>
      </w:r>
    </w:p>
    <w:p w:rsidR="005153AE" w:rsidRDefault="007F4E35">
      <w:pPr>
        <w:pStyle w:val="a7"/>
        <w:suppressAutoHyphens/>
        <w:contextualSpacing/>
        <w:jc w:val="both"/>
      </w:pPr>
      <w:r>
        <w:t xml:space="preserve">         Программа  курса «Мой</w:t>
      </w:r>
      <w:r>
        <w:t xml:space="preserve"> край родной</w:t>
      </w:r>
      <w:r>
        <w:t xml:space="preserve">» составлена по концентрическому принципу. Курс состоит из пяти тематических разделов, содержание которых расширяется и углубляется на каждом этапе обучения.  Разделы  имеют краеведческую направленность – </w:t>
      </w:r>
    </w:p>
    <w:p w:rsidR="005153AE" w:rsidRDefault="007F4E35">
      <w:pPr>
        <w:pStyle w:val="a7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«Достопримечательности Рыбинска», предполагающий </w:t>
      </w:r>
      <w:r>
        <w:t>знакомство с памятными местами родного города;</w:t>
      </w:r>
    </w:p>
    <w:p w:rsidR="005153AE" w:rsidRDefault="007F4E35">
      <w:pPr>
        <w:pStyle w:val="a7"/>
        <w:numPr>
          <w:ilvl w:val="0"/>
          <w:numId w:val="2"/>
        </w:numPr>
        <w:suppressAutoHyphens/>
        <w:ind w:left="0" w:firstLine="0"/>
        <w:contextualSpacing/>
        <w:jc w:val="both"/>
      </w:pPr>
      <w:r>
        <w:t>«Рыбинск и рыбинцы», знакомящий детей с биографиями знаменитых земляков,</w:t>
      </w:r>
    </w:p>
    <w:p w:rsidR="005153AE" w:rsidRDefault="007F4E35">
      <w:pPr>
        <w:pStyle w:val="a7"/>
        <w:numPr>
          <w:ilvl w:val="0"/>
          <w:numId w:val="2"/>
        </w:numPr>
        <w:suppressAutoHyphens/>
        <w:ind w:left="0" w:firstLine="0"/>
        <w:contextualSpacing/>
        <w:jc w:val="both"/>
      </w:pPr>
      <w:r>
        <w:lastRenderedPageBreak/>
        <w:t>«Страницы истории», в процессе изучения которого дети знакомятся с прошлым Рыбинска;</w:t>
      </w:r>
    </w:p>
    <w:p w:rsidR="005153AE" w:rsidRDefault="007F4E35">
      <w:pPr>
        <w:pStyle w:val="a7"/>
        <w:numPr>
          <w:ilvl w:val="0"/>
          <w:numId w:val="2"/>
        </w:numPr>
        <w:suppressAutoHyphens/>
        <w:ind w:left="0" w:firstLine="0"/>
        <w:contextualSpacing/>
        <w:jc w:val="both"/>
      </w:pPr>
      <w:r>
        <w:t>«Рыбинск современный», позволяющий детям узнать о п</w:t>
      </w:r>
      <w:r>
        <w:t>редприятиях, учреждениях культуры, местах отдыха родного города;</w:t>
      </w:r>
    </w:p>
    <w:p w:rsidR="005153AE" w:rsidRDefault="007F4E35">
      <w:pPr>
        <w:pStyle w:val="a7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«Музееведение» - дополняет содержание краеведческих разделов и предусматривает знакомство детей с особенностями работы музея как культурного и научного центра. </w:t>
      </w:r>
    </w:p>
    <w:p w:rsidR="005153AE" w:rsidRDefault="007F4E35">
      <w:pPr>
        <w:pStyle w:val="a7"/>
        <w:suppressAutoHyphens/>
        <w:contextualSpacing/>
        <w:jc w:val="both"/>
      </w:pPr>
      <w:r>
        <w:t xml:space="preserve">        В каждом тематическом </w:t>
      </w:r>
      <w:r>
        <w:t>разделе предусмотрены занятия по образовательной программе Рыбинского Государственного историко-архитектурного и художественного музея-заповедника в форме экскурсий, праздников, мастер-классов, интерактивных игр.</w:t>
      </w:r>
    </w:p>
    <w:p w:rsidR="005153AE" w:rsidRDefault="007F4E35">
      <w:pPr>
        <w:contextualSpacing/>
        <w:jc w:val="both"/>
        <w:rPr>
          <w:szCs w:val="24"/>
        </w:rPr>
      </w:pPr>
      <w:r>
        <w:rPr>
          <w:szCs w:val="24"/>
        </w:rPr>
        <w:t xml:space="preserve">        Музейная педагогика является одной </w:t>
      </w:r>
      <w:r>
        <w:rPr>
          <w:szCs w:val="24"/>
        </w:rPr>
        <w:t>из методик духовно-нравственного воспитания и развития в школе.</w:t>
      </w:r>
    </w:p>
    <w:p w:rsidR="005153AE" w:rsidRDefault="007F4E35">
      <w:pPr>
        <w:autoSpaceDE w:val="0"/>
        <w:autoSpaceDN w:val="0"/>
        <w:contextualSpacing/>
        <w:jc w:val="both"/>
        <w:rPr>
          <w:szCs w:val="24"/>
        </w:rPr>
      </w:pPr>
      <w:r>
        <w:rPr>
          <w:szCs w:val="24"/>
        </w:rPr>
        <w:t xml:space="preserve">        Музейная педагогика обладает потенциалом не только решения педагогической триады задач, но и для решения задачи, сравнительно недавно начавшей выделяться в отдельную — социально-педаго</w:t>
      </w:r>
      <w:r>
        <w:rPr>
          <w:szCs w:val="24"/>
        </w:rPr>
        <w:t>гическую: через усвоение элементов позитивного социального опыта. Эффективное решение проблемы социализации детей в настоящее время видится в безусловном восстановлении во всей полноте исторической памяти, что в свете происходящих в мире событий приобретае</w:t>
      </w:r>
      <w:r>
        <w:rPr>
          <w:szCs w:val="24"/>
        </w:rPr>
        <w:t>т определяющее значение; в спокойном «взращивании» человека, т.е. в привитии гуманистических качеств. Центром этой титанической работы может быть и должен быть музей – хранитель уникальных памятников культуры, мастерства, традиций, развития научно-техничес</w:t>
      </w:r>
      <w:r>
        <w:rPr>
          <w:szCs w:val="24"/>
        </w:rPr>
        <w:t>кой мысли и самой истории человечества.</w:t>
      </w:r>
    </w:p>
    <w:p w:rsidR="005153AE" w:rsidRDefault="007F4E35">
      <w:pPr>
        <w:autoSpaceDE w:val="0"/>
        <w:autoSpaceDN w:val="0"/>
        <w:contextualSpacing/>
        <w:jc w:val="both"/>
        <w:rPr>
          <w:szCs w:val="24"/>
        </w:rPr>
      </w:pPr>
      <w:r>
        <w:rPr>
          <w:szCs w:val="24"/>
        </w:rPr>
        <w:t xml:space="preserve">         Важнейшей задачей музейной педагогики является воспитание патриотизма, воспитание чувства принадлежности к великой стране, причастности к судьбам Отечества. К числу определяющих принципов, которые одновремен</w:t>
      </w:r>
      <w:r>
        <w:rPr>
          <w:szCs w:val="24"/>
        </w:rPr>
        <w:t>но являются важным условием реализации цели и задач патриотического воспитания, относится признание высокой социальной значимости патриотизма, необходимости создания реальных возможностей и осуществления целенаправленных усилий для его развития у детей. Па</w:t>
      </w:r>
      <w:r>
        <w:rPr>
          <w:szCs w:val="24"/>
        </w:rPr>
        <w:t>триотизм включает ряд ценностных ориентиров в систему поведения полноправного гражданина в интересах Отчизны. Следовательно, патриотизм — это система сознательного отношения и поведения личности в интересах своего Отечества.</w:t>
      </w:r>
    </w:p>
    <w:p w:rsidR="005153AE" w:rsidRDefault="007F4E35">
      <w:pPr>
        <w:contextualSpacing/>
        <w:jc w:val="both"/>
        <w:rPr>
          <w:szCs w:val="24"/>
        </w:rPr>
      </w:pPr>
      <w:r>
        <w:rPr>
          <w:szCs w:val="24"/>
        </w:rPr>
        <w:t xml:space="preserve">Данная программа ориентирована </w:t>
      </w:r>
      <w:r>
        <w:rPr>
          <w:szCs w:val="24"/>
        </w:rPr>
        <w:t>не на запоминание школьниками предоставленной информации, а на активное участие самих школьников в процессе её приобретения. Программа обладает перспективой для дальнейшей работы и имеет все условия для системы преемственности краеведческой деятельности шк</w:t>
      </w:r>
      <w:r>
        <w:rPr>
          <w:szCs w:val="24"/>
        </w:rPr>
        <w:t xml:space="preserve">ольников в начальной и средней школе. </w:t>
      </w:r>
    </w:p>
    <w:p w:rsidR="005153AE" w:rsidRDefault="005153AE">
      <w:pPr>
        <w:contextualSpacing/>
        <w:rPr>
          <w:b/>
          <w:szCs w:val="24"/>
          <w:u w:val="single"/>
        </w:rPr>
      </w:pPr>
    </w:p>
    <w:p w:rsidR="005153AE" w:rsidRDefault="007F4E35">
      <w:pPr>
        <w:pStyle w:val="a7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494"/>
        <w:gridCol w:w="3078"/>
        <w:gridCol w:w="2382"/>
        <w:gridCol w:w="2198"/>
      </w:tblGrid>
      <w:tr w:rsidR="007F4E35" w:rsidTr="007F4E35">
        <w:trPr>
          <w:trHeight w:val="1045"/>
        </w:trPr>
        <w:tc>
          <w:tcPr>
            <w:tcW w:w="1233" w:type="dxa"/>
          </w:tcPr>
          <w:p w:rsidR="005153AE" w:rsidRPr="007F4E35" w:rsidRDefault="007F4E35" w:rsidP="007F4E35">
            <w:pPr>
              <w:pStyle w:val="a7"/>
              <w:shd w:val="clear" w:color="auto" w:fill="FFFFFF"/>
              <w:rPr>
                <w:b/>
                <w:bCs/>
                <w:color w:val="000000"/>
              </w:rPr>
            </w:pPr>
            <w:r w:rsidRPr="007F4E35">
              <w:rPr>
                <w:b/>
                <w:bCs/>
                <w:color w:val="000000"/>
              </w:rPr>
              <w:t>№ занятия</w:t>
            </w:r>
          </w:p>
        </w:tc>
        <w:tc>
          <w:tcPr>
            <w:tcW w:w="1587" w:type="dxa"/>
          </w:tcPr>
          <w:p w:rsidR="005153AE" w:rsidRPr="007F4E35" w:rsidRDefault="007F4E35" w:rsidP="007F4E35">
            <w:pPr>
              <w:contextualSpacing/>
              <w:jc w:val="center"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 xml:space="preserve">Месяц </w:t>
            </w:r>
          </w:p>
        </w:tc>
        <w:tc>
          <w:tcPr>
            <w:tcW w:w="3134" w:type="dxa"/>
          </w:tcPr>
          <w:p w:rsidR="005153AE" w:rsidRPr="007F4E35" w:rsidRDefault="007F4E35">
            <w:pPr>
              <w:pStyle w:val="a7"/>
              <w:rPr>
                <w:b/>
                <w:bCs/>
                <w:color w:val="000000"/>
              </w:rPr>
            </w:pPr>
            <w:r w:rsidRPr="007F4E35">
              <w:rPr>
                <w:b/>
                <w:bCs/>
              </w:rPr>
              <w:t>Разделы программы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Количество часов</w:t>
            </w:r>
          </w:p>
        </w:tc>
        <w:tc>
          <w:tcPr>
            <w:tcW w:w="2264" w:type="dxa"/>
          </w:tcPr>
          <w:p w:rsidR="005153AE" w:rsidRPr="007F4E35" w:rsidRDefault="007F4E35">
            <w:pPr>
              <w:pStyle w:val="a7"/>
              <w:rPr>
                <w:b/>
                <w:bCs/>
                <w:color w:val="000000"/>
              </w:rPr>
            </w:pPr>
            <w:r w:rsidRPr="007F4E35">
              <w:rPr>
                <w:b/>
                <w:bCs/>
              </w:rPr>
              <w:t>Форма аттестации/ контроля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Сентябрь 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Вводное занятие. Видеотур по городу Рыбинску.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«Усть-Шексна». Как начиналась история города.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bCs/>
                <w:szCs w:val="24"/>
              </w:rPr>
              <w:t>Как жили</w:t>
            </w:r>
            <w:r w:rsidRPr="007F4E35">
              <w:rPr>
                <w:bCs/>
                <w:szCs w:val="24"/>
              </w:rPr>
              <w:t xml:space="preserve"> люди в </w:t>
            </w:r>
            <w:r w:rsidRPr="007F4E35">
              <w:rPr>
                <w:bCs/>
                <w:szCs w:val="24"/>
              </w:rPr>
              <w:lastRenderedPageBreak/>
              <w:t>древности?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«Благо  творить». Старт проекта «Купеческие династии г.Рыбинска»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lastRenderedPageBreak/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Беседа, опрос, тестирование, анкетирование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Октябрь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bCs/>
                <w:szCs w:val="24"/>
              </w:rPr>
            </w:pPr>
            <w:r w:rsidRPr="007F4E35">
              <w:rPr>
                <w:b/>
                <w:bCs/>
                <w:szCs w:val="24"/>
              </w:rPr>
              <w:t xml:space="preserve">Наши деды – купцы. </w:t>
            </w:r>
            <w:r w:rsidRPr="007F4E35">
              <w:rPr>
                <w:rStyle w:val="a4"/>
                <w:szCs w:val="24"/>
              </w:rPr>
              <w:t>Из истории денег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szCs w:val="24"/>
              </w:rPr>
              <w:t>Работа над коллективным проектом «Купеческие династии г.Рыбинска»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ктд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Ноябрь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b/>
                <w:szCs w:val="24"/>
              </w:rPr>
              <w:t>Волга – щедрая дорога</w:t>
            </w:r>
            <w:r w:rsidRPr="007F4E35">
              <w:rPr>
                <w:szCs w:val="24"/>
              </w:rPr>
              <w:t>. Экскурсия на Волжскую набережную.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Крестовая – главная улица города. «Рыбинск православный». Экскурсия в храм св.Георгия Победоносца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Старт проекта «Потерянные храмы Рыбинска»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Презентация, лекция (родители)</w:t>
            </w:r>
          </w:p>
          <w:p w:rsidR="005153AE" w:rsidRPr="007F4E35" w:rsidRDefault="007F4E35">
            <w:pPr>
              <w:pStyle w:val="a7"/>
              <w:rPr>
                <w:highlight w:val="yellow"/>
              </w:rPr>
            </w:pPr>
            <w:r>
              <w:t>Рефлексия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Декабрь </w:t>
            </w:r>
          </w:p>
          <w:p w:rsidR="005153AE" w:rsidRPr="007F4E35" w:rsidRDefault="005153AE">
            <w:pPr>
              <w:contextualSpacing/>
              <w:rPr>
                <w:szCs w:val="24"/>
              </w:rPr>
            </w:pP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Цвет</w:t>
            </w:r>
            <w:r w:rsidRPr="007F4E35">
              <w:rPr>
                <w:b/>
                <w:szCs w:val="24"/>
              </w:rPr>
              <w:t xml:space="preserve"> в иконе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Коллективный проект «Потерянные храмы Рыбинска».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szCs w:val="24"/>
              </w:rPr>
              <w:t xml:space="preserve"> Деревянное зодчество Рыбинска. </w:t>
            </w:r>
            <w:r w:rsidRPr="007F4E35">
              <w:rPr>
                <w:bCs/>
                <w:szCs w:val="24"/>
              </w:rPr>
              <w:t>Экспозиция музея. Какие бывают экспозиции.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ктд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Январь 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b/>
                <w:szCs w:val="24"/>
              </w:rPr>
              <w:t>Достопримечательности Рыбинска</w:t>
            </w:r>
            <w:r w:rsidRPr="007F4E35">
              <w:rPr>
                <w:szCs w:val="24"/>
              </w:rPr>
              <w:t>. Польский костел.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Здание железнодорожного вокзала. Красная площадь.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Опрос,</w:t>
            </w:r>
            <w:r>
              <w:t xml:space="preserve"> тестирование, наблюдение, психологические игры.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Февраль  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b/>
                <w:i/>
                <w:szCs w:val="24"/>
              </w:rPr>
              <w:t>Рыбинский драматический театр.</w:t>
            </w:r>
            <w:r w:rsidRPr="007F4E35">
              <w:rPr>
                <w:szCs w:val="24"/>
              </w:rPr>
              <w:t xml:space="preserve"> Экскурсия  в Рыбинский драматический театр «За кулисами»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Беседа, опрос</w:t>
            </w:r>
          </w:p>
          <w:p w:rsidR="005153AE" w:rsidRDefault="007F4E35">
            <w:pPr>
              <w:pStyle w:val="a7"/>
            </w:pPr>
            <w:r>
              <w:t>Рефлексия-отзыв, конкурс рисунков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Март 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b/>
                <w:szCs w:val="24"/>
              </w:rPr>
              <w:t>Рыбинск современный</w:t>
            </w:r>
            <w:r w:rsidRPr="007F4E35">
              <w:rPr>
                <w:szCs w:val="24"/>
              </w:rPr>
              <w:t xml:space="preserve">. Авиационный университет. </w:t>
            </w:r>
            <w:r w:rsidRPr="007F4E35">
              <w:rPr>
                <w:szCs w:val="24"/>
              </w:rPr>
              <w:t>Промышленность Рыбинска.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Чудеса из железа.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НПО «Сатурн» - история </w:t>
            </w:r>
            <w:r w:rsidRPr="007F4E35">
              <w:rPr>
                <w:szCs w:val="24"/>
              </w:rPr>
              <w:lastRenderedPageBreak/>
              <w:t>предприятия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К/к «Авиатор». Экскурсия «Фонтаны г.Рыбинска»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lastRenderedPageBreak/>
              <w:t>2</w:t>
            </w:r>
          </w:p>
        </w:tc>
        <w:tc>
          <w:tcPr>
            <w:tcW w:w="2264" w:type="dxa"/>
          </w:tcPr>
          <w:p w:rsidR="005153AE" w:rsidRPr="007F4E35" w:rsidRDefault="007F4E35">
            <w:pPr>
              <w:pStyle w:val="a7"/>
              <w:rPr>
                <w:highlight w:val="yellow"/>
              </w:rPr>
            </w:pPr>
            <w:r>
              <w:t>Самооценка обучающегося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Апрель </w:t>
            </w:r>
          </w:p>
        </w:tc>
        <w:tc>
          <w:tcPr>
            <w:tcW w:w="3134" w:type="dxa"/>
          </w:tcPr>
          <w:p w:rsidR="005153AE" w:rsidRPr="007F4E35" w:rsidRDefault="007F4E35" w:rsidP="007F4E35">
            <w:pPr>
              <w:suppressAutoHyphens/>
              <w:contextualSpacing/>
              <w:rPr>
                <w:b/>
                <w:bCs/>
                <w:szCs w:val="24"/>
              </w:rPr>
            </w:pPr>
            <w:r w:rsidRPr="007F4E35">
              <w:rPr>
                <w:b/>
                <w:bCs/>
                <w:szCs w:val="24"/>
              </w:rPr>
              <w:t>Легенды и быль о Китеж-граде – Мологе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b/>
                <w:szCs w:val="24"/>
              </w:rPr>
            </w:pPr>
            <w:r w:rsidRPr="007F4E35">
              <w:rPr>
                <w:bCs/>
                <w:szCs w:val="24"/>
              </w:rPr>
              <w:t>Рыбинское водохранилище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Рыбинск и рыбинцы. Старт проекта </w:t>
            </w:r>
            <w:r w:rsidRPr="007F4E35">
              <w:rPr>
                <w:szCs w:val="24"/>
              </w:rPr>
              <w:t>«Наши знаменитые земляки»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2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Беседа, опрос, тестирование, анкетирование</w:t>
            </w:r>
          </w:p>
          <w:p w:rsidR="005153AE" w:rsidRDefault="007F4E35">
            <w:pPr>
              <w:pStyle w:val="a7"/>
            </w:pPr>
            <w:r>
              <w:t>Рефлексия-отзыв, конкурс рисунков</w:t>
            </w:r>
          </w:p>
        </w:tc>
      </w:tr>
      <w:tr w:rsidR="007F4E35" w:rsidTr="007F4E35">
        <w:tc>
          <w:tcPr>
            <w:tcW w:w="1233" w:type="dxa"/>
          </w:tcPr>
          <w:p w:rsidR="005153AE" w:rsidRPr="007F4E35" w:rsidRDefault="005153AE" w:rsidP="007F4E3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 xml:space="preserve">Май </w:t>
            </w:r>
          </w:p>
        </w:tc>
        <w:tc>
          <w:tcPr>
            <w:tcW w:w="3134" w:type="dxa"/>
          </w:tcPr>
          <w:p w:rsidR="005153AE" w:rsidRPr="007F4E35" w:rsidRDefault="007F4E35">
            <w:pPr>
              <w:contextualSpacing/>
              <w:rPr>
                <w:szCs w:val="24"/>
              </w:rPr>
            </w:pPr>
            <w:r w:rsidRPr="007F4E35">
              <w:rPr>
                <w:rStyle w:val="a4"/>
                <w:szCs w:val="24"/>
              </w:rPr>
              <w:t>Загляните в семейный альбом</w:t>
            </w:r>
          </w:p>
          <w:p w:rsidR="005153AE" w:rsidRPr="007F4E35" w:rsidRDefault="007F4E35" w:rsidP="007F4E35">
            <w:pPr>
              <w:suppressAutoHyphens/>
              <w:contextualSpacing/>
              <w:rPr>
                <w:szCs w:val="24"/>
              </w:rPr>
            </w:pPr>
            <w:r w:rsidRPr="007F4E35">
              <w:rPr>
                <w:szCs w:val="24"/>
              </w:rPr>
              <w:t>Рыбинск и рыбинцы. Площадь имени Дерунова. Аллея славы г. Рыбинска. Защита проекта «Наши знаменитые земляки»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szCs w:val="24"/>
              </w:rPr>
            </w:pPr>
            <w:r w:rsidRPr="007F4E35">
              <w:rPr>
                <w:szCs w:val="24"/>
              </w:rPr>
              <w:t>1</w:t>
            </w:r>
          </w:p>
        </w:tc>
        <w:tc>
          <w:tcPr>
            <w:tcW w:w="2264" w:type="dxa"/>
          </w:tcPr>
          <w:p w:rsidR="005153AE" w:rsidRDefault="007F4E35">
            <w:pPr>
              <w:pStyle w:val="a7"/>
            </w:pPr>
            <w:r>
              <w:t>Самооценка обучающегося</w:t>
            </w:r>
          </w:p>
          <w:p w:rsidR="005153AE" w:rsidRPr="007F4E35" w:rsidRDefault="007F4E35">
            <w:pPr>
              <w:pStyle w:val="a7"/>
              <w:rPr>
                <w:highlight w:val="yellow"/>
              </w:rPr>
            </w:pPr>
            <w:r>
              <w:t>Рефлексия</w:t>
            </w:r>
          </w:p>
        </w:tc>
      </w:tr>
      <w:tr w:rsidR="005153AE" w:rsidTr="007F4E35">
        <w:tc>
          <w:tcPr>
            <w:tcW w:w="5954" w:type="dxa"/>
            <w:gridSpan w:val="3"/>
          </w:tcPr>
          <w:p w:rsidR="005153AE" w:rsidRPr="007F4E35" w:rsidRDefault="007F4E35">
            <w:pPr>
              <w:contextualSpacing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ИТОГО</w:t>
            </w:r>
          </w:p>
        </w:tc>
        <w:tc>
          <w:tcPr>
            <w:tcW w:w="2640" w:type="dxa"/>
          </w:tcPr>
          <w:p w:rsidR="005153AE" w:rsidRPr="007F4E35" w:rsidRDefault="007F4E35" w:rsidP="007F4E35">
            <w:pPr>
              <w:contextualSpacing/>
              <w:jc w:val="center"/>
              <w:rPr>
                <w:b/>
                <w:szCs w:val="24"/>
              </w:rPr>
            </w:pPr>
            <w:r w:rsidRPr="007F4E35">
              <w:rPr>
                <w:b/>
                <w:szCs w:val="24"/>
              </w:rPr>
              <w:t>17</w:t>
            </w:r>
          </w:p>
        </w:tc>
        <w:tc>
          <w:tcPr>
            <w:tcW w:w="2264" w:type="dxa"/>
          </w:tcPr>
          <w:p w:rsidR="005153AE" w:rsidRPr="007F4E35" w:rsidRDefault="005153AE" w:rsidP="007F4E35">
            <w:pPr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5153AE" w:rsidRDefault="005153AE">
      <w:pPr>
        <w:contextualSpacing/>
        <w:jc w:val="center"/>
        <w:rPr>
          <w:b/>
          <w:bCs/>
          <w:szCs w:val="24"/>
        </w:rPr>
      </w:pPr>
    </w:p>
    <w:p w:rsidR="005153AE" w:rsidRDefault="007F4E35">
      <w:pPr>
        <w:pStyle w:val="ParagraphStyle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1.4 Планируемые результаты </w:t>
      </w:r>
    </w:p>
    <w:p w:rsidR="005153AE" w:rsidRDefault="007F4E35">
      <w:pPr>
        <w:pStyle w:val="ParagraphStyle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коммуникативных), </w:t>
      </w:r>
      <w:r>
        <w:rPr>
          <w:rFonts w:ascii="Times New Roman" w:hAnsi="Times New Roman" w:cs="Times New Roman"/>
        </w:rPr>
        <w:t>позволяющих достигать предметных, метапредметных и личностных результатов.</w:t>
      </w:r>
    </w:p>
    <w:p w:rsidR="005153AE" w:rsidRDefault="007F4E35">
      <w:pPr>
        <w:pStyle w:val="ParagraphStyle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результате освоения программы «Мой </w:t>
      </w:r>
      <w:r>
        <w:rPr>
          <w:rFonts w:ascii="Times New Roman" w:hAnsi="Times New Roman" w:cs="Times New Roman"/>
        </w:rPr>
        <w:t>край родной</w:t>
      </w:r>
      <w:r>
        <w:rPr>
          <w:rFonts w:ascii="Times New Roman" w:hAnsi="Times New Roman" w:cs="Times New Roman"/>
        </w:rPr>
        <w:t>» обучающиеся получают возможность формирования:</w:t>
      </w:r>
    </w:p>
    <w:p w:rsidR="005153AE" w:rsidRDefault="007F4E35">
      <w:pPr>
        <w:pStyle w:val="a5"/>
        <w:numPr>
          <w:ilvl w:val="0"/>
          <w:numId w:val="4"/>
        </w:numPr>
        <w:ind w:left="0" w:firstLine="0"/>
        <w:jc w:val="both"/>
        <w:rPr>
          <w:szCs w:val="24"/>
        </w:rPr>
      </w:pPr>
      <w:r>
        <w:rPr>
          <w:szCs w:val="24"/>
          <w:u w:val="single"/>
        </w:rPr>
        <w:t>в познавательной сфере</w:t>
      </w:r>
      <w:r>
        <w:rPr>
          <w:szCs w:val="24"/>
        </w:rPr>
        <w:t xml:space="preserve">: развитие творческих способностей, познавательного </w:t>
      </w:r>
      <w:r>
        <w:rPr>
          <w:szCs w:val="24"/>
        </w:rPr>
        <w:t>интереса к истории своего города, своей страны;</w:t>
      </w:r>
    </w:p>
    <w:p w:rsidR="005153AE" w:rsidRDefault="007F4E35">
      <w:pPr>
        <w:pStyle w:val="a5"/>
        <w:numPr>
          <w:ilvl w:val="0"/>
          <w:numId w:val="4"/>
        </w:numPr>
        <w:ind w:left="0" w:firstLine="0"/>
        <w:jc w:val="both"/>
        <w:rPr>
          <w:szCs w:val="24"/>
        </w:rPr>
      </w:pPr>
      <w:r>
        <w:rPr>
          <w:szCs w:val="24"/>
          <w:u w:val="single"/>
        </w:rPr>
        <w:t>в историко - краеведческой</w:t>
      </w:r>
      <w:r>
        <w:rPr>
          <w:szCs w:val="24"/>
        </w:rPr>
        <w:t xml:space="preserve">: осознание ответственности за судьбу города, формирование гордости за сопричастность к деяниям предыдущих поколений; </w:t>
      </w:r>
    </w:p>
    <w:p w:rsidR="005153AE" w:rsidRDefault="007F4E35">
      <w:pPr>
        <w:pStyle w:val="a5"/>
        <w:numPr>
          <w:ilvl w:val="0"/>
          <w:numId w:val="4"/>
        </w:numPr>
        <w:ind w:left="0" w:firstLine="0"/>
        <w:jc w:val="both"/>
        <w:rPr>
          <w:szCs w:val="24"/>
        </w:rPr>
      </w:pPr>
      <w:r>
        <w:rPr>
          <w:szCs w:val="24"/>
          <w:u w:val="single"/>
        </w:rPr>
        <w:t>в социальной</w:t>
      </w:r>
      <w:r>
        <w:rPr>
          <w:szCs w:val="24"/>
        </w:rPr>
        <w:t>: способность к самореализации в пространстве своег</w:t>
      </w:r>
      <w:r>
        <w:rPr>
          <w:szCs w:val="24"/>
        </w:rPr>
        <w:t>о города и государства, формирование активной жизненной позиции; знание и соблюдение норм правового государства;</w:t>
      </w:r>
    </w:p>
    <w:p w:rsidR="005153AE" w:rsidRDefault="007F4E35">
      <w:pPr>
        <w:pStyle w:val="a5"/>
        <w:numPr>
          <w:ilvl w:val="0"/>
          <w:numId w:val="4"/>
        </w:numPr>
        <w:ind w:left="0" w:firstLine="0"/>
        <w:jc w:val="both"/>
        <w:rPr>
          <w:szCs w:val="24"/>
        </w:rPr>
      </w:pPr>
      <w:r>
        <w:rPr>
          <w:szCs w:val="24"/>
          <w:u w:val="single"/>
        </w:rPr>
        <w:t>в духовно-нравственной сфере</w:t>
      </w:r>
      <w:r>
        <w:rPr>
          <w:szCs w:val="24"/>
        </w:rPr>
        <w:t xml:space="preserve">: осознание обучающимися высших ценностей, идеалов, ориентиров, способность руководствоваться ими в практической </w:t>
      </w:r>
      <w:r>
        <w:rPr>
          <w:szCs w:val="24"/>
        </w:rPr>
        <w:t>деятельности.</w:t>
      </w:r>
    </w:p>
    <w:p w:rsidR="005153AE" w:rsidRDefault="005153AE">
      <w:pPr>
        <w:contextualSpacing/>
        <w:jc w:val="center"/>
        <w:rPr>
          <w:b/>
          <w:bCs/>
          <w:szCs w:val="24"/>
        </w:rPr>
      </w:pPr>
    </w:p>
    <w:p w:rsidR="005153AE" w:rsidRDefault="005153AE">
      <w:pPr>
        <w:contextualSpacing/>
        <w:jc w:val="center"/>
        <w:rPr>
          <w:b/>
          <w:bCs/>
          <w:szCs w:val="24"/>
        </w:rPr>
      </w:pPr>
    </w:p>
    <w:p w:rsidR="005153AE" w:rsidRDefault="007F4E35">
      <w:pPr>
        <w:pStyle w:val="a7"/>
        <w:shd w:val="clear" w:color="auto" w:fill="FFFFFF"/>
        <w:jc w:val="center"/>
        <w:rPr>
          <w:b/>
          <w:bCs/>
        </w:rPr>
      </w:pPr>
      <w:r>
        <w:rPr>
          <w:b/>
          <w:bCs/>
        </w:rPr>
        <w:t>II. Комплекс организационно-педагогических условий</w:t>
      </w:r>
    </w:p>
    <w:p w:rsidR="005153AE" w:rsidRDefault="007F4E35">
      <w:pPr>
        <w:pStyle w:val="a7"/>
        <w:shd w:val="clear" w:color="auto" w:fill="FFFFFF"/>
        <w:rPr>
          <w:b/>
        </w:rPr>
      </w:pPr>
      <w:r>
        <w:rPr>
          <w:b/>
        </w:rPr>
        <w:t>2.1.Календарный учебный график</w:t>
      </w:r>
    </w:p>
    <w:tbl>
      <w:tblPr>
        <w:tblW w:w="79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35"/>
        <w:gridCol w:w="2635"/>
        <w:gridCol w:w="2635"/>
      </w:tblGrid>
      <w:tr w:rsidR="005153AE">
        <w:trPr>
          <w:trHeight w:val="375"/>
          <w:tblCellSpacing w:w="0" w:type="dxa"/>
        </w:trPr>
        <w:tc>
          <w:tcPr>
            <w:tcW w:w="7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Календарный график </w:t>
            </w:r>
          </w:p>
        </w:tc>
      </w:tr>
      <w:tr w:rsidR="005153AE">
        <w:trPr>
          <w:trHeight w:val="285"/>
          <w:tblCellSpacing w:w="0" w:type="dxa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>Количество часов в неделю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>Количество часов в месяц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</w:rPr>
              <w:t>Количество часов в год</w:t>
            </w:r>
          </w:p>
        </w:tc>
      </w:tr>
      <w:tr w:rsidR="005153AE">
        <w:trPr>
          <w:trHeight w:val="285"/>
          <w:tblCellSpacing w:w="0" w:type="dxa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53AE" w:rsidRDefault="007F4E35">
            <w:pPr>
              <w:pStyle w:val="a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5153AE" w:rsidRDefault="007F4E35">
      <w:pPr>
        <w:pStyle w:val="a7"/>
        <w:shd w:val="clear" w:color="auto" w:fill="FFFFFF"/>
      </w:pPr>
      <w:r>
        <w:lastRenderedPageBreak/>
        <w:t xml:space="preserve">          Допускается изменение режима работы, работа в формате дистант, перераспределение материала при составлении тематического планирования на каникулярное время, экскурсии, конкурсы, музеи, театры и выходные дни.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2.2. Условия реализации программы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Для </w:t>
      </w:r>
      <w:r>
        <w:rPr>
          <w:bCs/>
          <w:color w:val="000000"/>
        </w:rPr>
        <w:t>успешной реализации программы необходимы следующие условия: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bCs/>
          <w:color w:val="000000"/>
        </w:rPr>
        <w:t>Организационно – педагогические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Кабинет, соответствующий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"Санитарно-эпидемиологическим требованиям к устройству, содержанию и организации режима работы образовательных организаций дополнительного </w:t>
      </w:r>
      <w:r>
        <w:rPr>
          <w:color w:val="000000"/>
        </w:rPr>
        <w:t>образования детей";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(СанПиН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2.4.4.3172-14) с индивидуальными местами для учащихся, возможностью изменения пространственно-предметной среды. 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bCs/>
          <w:color w:val="000000"/>
        </w:rPr>
        <w:t>Материально-технические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Компьютер;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Музыкальный центр;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Костюмы, декорации, необходимые для работы над созданием разл</w:t>
      </w:r>
      <w:r>
        <w:rPr>
          <w:color w:val="000000"/>
        </w:rPr>
        <w:t>ичных мероприятий;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Фото-, видеокамеры;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Мультимедиа проектор;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Экран;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Школьная доска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Методические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Дидактический материал (раздаточный материал по темам занятий программы, наглядный материал, мультимедийные презентации) 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Медиатека (познавательные игры, музык</w:t>
      </w:r>
      <w:r>
        <w:rPr>
          <w:color w:val="000000"/>
        </w:rPr>
        <w:t>а, энциклопедии, видео) 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Методические разработки занятий;</w:t>
      </w:r>
    </w:p>
    <w:p w:rsidR="005153AE" w:rsidRDefault="007F4E35">
      <w:pPr>
        <w:pStyle w:val="a7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2.3 Формы аттестации: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наряду с традиционными формами – лекциями, беседами, проводятся творческие мастерские с использованием игр-тренингов, творческие лаборатории, индивидуальные консультации, дело</w:t>
      </w:r>
      <w:r>
        <w:rPr>
          <w:color w:val="000000"/>
        </w:rPr>
        <w:t xml:space="preserve">вые и ситуационно-ролевые игры, КТД, дискуссии, диспуты, спортивные мероприятия. </w:t>
      </w:r>
    </w:p>
    <w:p w:rsidR="005153AE" w:rsidRDefault="007F4E35">
      <w:pPr>
        <w:pStyle w:val="a7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2.4 Оценочные материалы</w:t>
      </w:r>
    </w:p>
    <w:p w:rsidR="005153AE" w:rsidRDefault="007F4E35">
      <w:pPr>
        <w:numPr>
          <w:ilvl w:val="0"/>
          <w:numId w:val="5"/>
        </w:numPr>
        <w:shd w:val="clear" w:color="auto" w:fill="FFFFFF"/>
        <w:spacing w:after="15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участие в школьных, спортивных мероприятиях;</w:t>
      </w:r>
    </w:p>
    <w:p w:rsidR="005153AE" w:rsidRDefault="007F4E35">
      <w:pPr>
        <w:numPr>
          <w:ilvl w:val="0"/>
          <w:numId w:val="5"/>
        </w:numPr>
        <w:shd w:val="clear" w:color="auto" w:fill="FFFFFF"/>
        <w:spacing w:after="15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участие в городских, региональных, российских спортивных мероприятиях;</w:t>
      </w:r>
    </w:p>
    <w:p w:rsidR="005153AE" w:rsidRDefault="007F4E35">
      <w:pPr>
        <w:numPr>
          <w:ilvl w:val="0"/>
          <w:numId w:val="5"/>
        </w:numPr>
        <w:shd w:val="clear" w:color="auto" w:fill="FFFFFF"/>
        <w:spacing w:after="15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итоговый коллективный или индивиду</w:t>
      </w:r>
      <w:r>
        <w:rPr>
          <w:color w:val="000000"/>
          <w:szCs w:val="24"/>
        </w:rPr>
        <w:t>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</w:p>
    <w:p w:rsidR="005153AE" w:rsidRDefault="007F4E35">
      <w:pPr>
        <w:shd w:val="clear" w:color="auto" w:fill="FFFFFF"/>
        <w:spacing w:after="150"/>
        <w:rPr>
          <w:color w:val="000000"/>
          <w:szCs w:val="24"/>
        </w:rPr>
      </w:pPr>
      <w:r>
        <w:rPr>
          <w:color w:val="000000"/>
          <w:szCs w:val="24"/>
        </w:rPr>
        <w:t>Результаты индивидуальных достижений обучающихся могут фиксироваться учителем в</w:t>
      </w:r>
      <w:r>
        <w:rPr>
          <w:b/>
          <w:bCs/>
          <w:color w:val="000000"/>
          <w:szCs w:val="24"/>
        </w:rPr>
        <w:t> </w:t>
      </w:r>
      <w:r>
        <w:rPr>
          <w:color w:val="000000"/>
          <w:szCs w:val="24"/>
        </w:rPr>
        <w:t>портфолио ученика.</w:t>
      </w:r>
    </w:p>
    <w:p w:rsidR="005153AE" w:rsidRDefault="007F4E35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2.5. Методическое обеспечение дополнительной общеобразовательной общеразвивающей программы.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носит развивающий характер, то есть, направлена на развитие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природных задатков подростков, на реализацию их интересов и способностей.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</w:t>
      </w:r>
      <w:r>
        <w:rPr>
          <w:color w:val="000000"/>
        </w:rPr>
        <w:t>аждое занятие обеспечивает развитие личности подростка. Программа по</w:t>
      </w:r>
      <w:r>
        <w:rPr>
          <w:color w:val="000000"/>
        </w:rPr>
        <w:softHyphen/>
        <w:t>строена с опорой на личностно - ориентированные технологии обучения, в цен</w:t>
      </w:r>
      <w:r>
        <w:rPr>
          <w:color w:val="000000"/>
        </w:rPr>
        <w:softHyphen/>
        <w:t>тре внимания которых неповторимая личность, стремящаяся к реализации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своих возможностей.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Выбор методов обучения </w:t>
      </w:r>
      <w:r>
        <w:rPr>
          <w:color w:val="000000"/>
        </w:rPr>
        <w:t>определен с учетом возможностей обучающихся,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возрастных и психофизических особенностей подростков, с учетом специфики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изучения данного учебного предмета: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-словесные (рассказ, беседа, лекция);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-наглядные (демонстрация плакатов);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-практические (упражнения, т</w:t>
      </w:r>
      <w:r>
        <w:rPr>
          <w:color w:val="000000"/>
        </w:rPr>
        <w:t>ренинг, ведение дневника наблюдений);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-игровые (игры на развитие внимания, памяти, воображения, ролевые игры);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психологические (анкетирование, тесты, диспут, анализ и решение конкрет</w:t>
      </w:r>
      <w:r>
        <w:rPr>
          <w:color w:val="000000"/>
        </w:rPr>
        <w:softHyphen/>
        <w:t>ных ситуаций).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предлагает инновационные формы организации зан</w:t>
      </w:r>
      <w:r>
        <w:rPr>
          <w:color w:val="000000"/>
        </w:rPr>
        <w:t>ятий: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ситуационно-ролевые игры;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диалог за круглым столом;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презентация;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КТД по разным направлениям деятельности.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Использование мини-лекции и беседы в учебном процессе обусловлено легкостью их восприятия, значительной степенью разговорности при излож</w:t>
      </w:r>
      <w:r>
        <w:rPr>
          <w:color w:val="000000"/>
        </w:rPr>
        <w:t>ении, наличием так называемой «обратной связи». Активному восприятию таких форм занятий и поддержанию интереса к ним способствует использование таких наглядных средств как видео и фото материалов. Особое значение в процессе обучения играют деловые и ситуац</w:t>
      </w:r>
      <w:r>
        <w:rPr>
          <w:color w:val="000000"/>
        </w:rPr>
        <w:t>ионно-ролевые игры, построенные на моделях жизненных ситуациях общения. Так как на таких занятиях отрабатывается тактика межкультурного взаимодействия, а также тактика поведения, действий, выполнение функций и обязанностей конкретных социальных ролей. Испо</w:t>
      </w:r>
      <w:r>
        <w:rPr>
          <w:color w:val="000000"/>
        </w:rPr>
        <w:t>льзование дискуссий и диспутов – один из наиболее эффективных приемов вербального общения, которые помогают разностороннему рассмотрению изучаемых тем учебного материала, отдельных вопросов, проблемных ситуаций.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КТД – это особые формы творческого сотруднич</w:t>
      </w:r>
      <w:r>
        <w:rPr>
          <w:color w:val="000000"/>
        </w:rPr>
        <w:t>ества со своими принципами: свобода выбора, равенство всех участников, добровольное участие в процессе деятельности, отсутствие соревнования, соперничества, проведение самоанализа, рефлексии, чередование индивидуальной и коллективной работы. Они способству</w:t>
      </w:r>
      <w:r>
        <w:rPr>
          <w:color w:val="000000"/>
        </w:rPr>
        <w:t>ют развитию и повышению уровня творческих, организаторских и коммуникативных способностей.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Каждое занятие включает в себя следующие элементы: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1. Организационный момент: - приветствие; - проверка присутствующих.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2. Игровая разминка: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активизация участников</w:t>
      </w:r>
      <w:r>
        <w:rPr>
          <w:color w:val="000000"/>
        </w:rPr>
        <w:t>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создание непринужденной, доброжелательной атмосферы;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повышение сплоченности;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 эмоциональный настрой на участие в занятии, совместную деятельность.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3. Объявление темы, цели и задач занятия.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4. Подача новой информации в деятельности (теоретическое и п</w:t>
      </w:r>
      <w:r>
        <w:rPr>
          <w:color w:val="000000"/>
        </w:rPr>
        <w:t>рактическое рассмотрение изучаемого материала).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5. Закрепление  материала.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6. Подведение итогов, рефлексия.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7. Завершение занятия.</w:t>
      </w:r>
    </w:p>
    <w:p w:rsidR="005153AE" w:rsidRDefault="007F4E35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Основным способом и формой работы с детьми является групповое занятие. Но согласно содержанию программы, для выполнения </w:t>
      </w:r>
      <w:r>
        <w:rPr>
          <w:color w:val="000000"/>
        </w:rPr>
        <w:t>творческих заданий, предусмотрены индивидуальные консультации.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занятиях первостепенное значение отводится формиро</w:t>
      </w:r>
      <w:r>
        <w:rPr>
          <w:color w:val="000000"/>
        </w:rPr>
        <w:softHyphen/>
        <w:t>ванию навыков самоанализа, самопознания и самосовершенствования с целью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психофизического оздоровления.</w:t>
      </w:r>
    </w:p>
    <w:p w:rsidR="005153AE" w:rsidRDefault="007F4E3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3. Список литературы.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1. История Яро</w:t>
      </w:r>
      <w:r>
        <w:rPr>
          <w:szCs w:val="24"/>
        </w:rPr>
        <w:t xml:space="preserve">славского края с древнейших времен до конца 20-х гг. XX века / А.М.Пономарев, В.М.Марасанова, В.П.Федюк и др.; отв. ред. А.М.Селиванов/ - Яросл.гос.ун-т. - Ярославль, 2000.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2. Козлов П.И. Ярославль: путеводитель-справочник/ П.И.Козлов, В.Ф.Маров. – Ярославль, 1988.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3. Лощакова О.В., Федорчук И.А. Путешествие по родному краю: Учебное пособие для учащихся 3 класса общеобразовательных школ.-Ярославль, Рыбинск: Изд-во ОАО «Рыбин</w:t>
      </w:r>
      <w:r>
        <w:rPr>
          <w:szCs w:val="24"/>
        </w:rPr>
        <w:t xml:space="preserve">ский дом печати», 2007.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4. Новожилова В.А., Тренина С.Д., Холодякова И.Е. Ярославль и ярославцы: Музейно-экскурсионная программа, 2004.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5. Обнорская Н.Н. Ярославль за Волгой. Иллюстрированный путеводительсправочник по Заволжскому району Ярославля для люб</w:t>
      </w:r>
      <w:r>
        <w:rPr>
          <w:szCs w:val="24"/>
        </w:rPr>
        <w:t xml:space="preserve">ознательного пассажира городского общественного транспорта. – Издательство «РМП», 2008.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6. Обнорская Н.В. Генеалогия: текст лекций.- Яросл.гос.ун-т. – Ярославль: ЯрГУ, 2008.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7. Обнорская Н.Н. Яковлевская слобода: Лица на фоне храма: краеведческие очерки </w:t>
      </w:r>
      <w:r>
        <w:rPr>
          <w:szCs w:val="24"/>
        </w:rPr>
        <w:t xml:space="preserve">/ Н.Н.Обнорская. – Ярославль: Изд-во ЯГПУ, 2012.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8. Панкратова Т.И., Чумалова Т.В. Занятия и сценарии с элементами музейной педагогики для младших школьников. Первые шаги в мир культуры. – М., ВЛАДОС, 2002 г.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9. Трофимова М.В. Музейка. Увлекательное путе</w:t>
      </w:r>
      <w:r>
        <w:rPr>
          <w:szCs w:val="24"/>
        </w:rPr>
        <w:t xml:space="preserve">шествие по музеям города Ярославля. – Ярославль: Изд-во ЯГПУ им.К.Д.Ушинского, 2002.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 xml:space="preserve">10. Фридман Л.М., Волков К.Н. Психологическая наука – учителю. – М.: Просвещение, 1985.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11. Ярославль. История твоего города. Книга для чтения./ Автор-составитель А.В.Фе</w:t>
      </w:r>
      <w:r>
        <w:rPr>
          <w:szCs w:val="24"/>
        </w:rPr>
        <w:t xml:space="preserve">дорчук._- Ярославль: Академия развития, 2006. </w:t>
      </w:r>
    </w:p>
    <w:p w:rsidR="005153AE" w:rsidRDefault="007F4E35">
      <w:pPr>
        <w:contextualSpacing/>
        <w:rPr>
          <w:szCs w:val="24"/>
        </w:rPr>
      </w:pPr>
      <w:r>
        <w:rPr>
          <w:szCs w:val="24"/>
        </w:rPr>
        <w:t>12. Ярославль: историко-топонимический справочник/ под ред. А.Ю.Данилова и Н.С.Землянской; Ярославская городская межведомственная комиссия по наименованию улиц; Международный университет бизнеса и новых технол</w:t>
      </w:r>
      <w:r>
        <w:rPr>
          <w:szCs w:val="24"/>
        </w:rPr>
        <w:t>огий (институт); Государственный архив Ярославской области. – Ярославль: РИЦ МУБиНТ, 2006.</w:t>
      </w:r>
    </w:p>
    <w:p w:rsidR="005153AE" w:rsidRDefault="005153AE">
      <w:pPr>
        <w:contextualSpacing/>
        <w:jc w:val="center"/>
        <w:rPr>
          <w:color w:val="FF0000"/>
          <w:szCs w:val="24"/>
        </w:rPr>
      </w:pPr>
    </w:p>
    <w:p w:rsidR="005153AE" w:rsidRDefault="007F4E35">
      <w:pPr>
        <w:contextualSpacing/>
        <w:jc w:val="center"/>
        <w:rPr>
          <w:szCs w:val="24"/>
        </w:rPr>
      </w:pPr>
      <w:r>
        <w:rPr>
          <w:szCs w:val="24"/>
        </w:rPr>
        <w:t>Интернет  ресурсы</w:t>
      </w:r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5" w:history="1">
        <w:r w:rsidR="007F4E35">
          <w:rPr>
            <w:rStyle w:val="a6"/>
            <w:b/>
            <w:bCs/>
            <w:szCs w:val="24"/>
          </w:rPr>
          <w:t>https://ribinsk.bizly.ru/1647312275-ribinskiy-internet-porta</w:t>
        </w:r>
        <w:r w:rsidR="007F4E35">
          <w:rPr>
            <w:rStyle w:val="a6"/>
            <w:b/>
            <w:bCs/>
            <w:szCs w:val="24"/>
          </w:rPr>
          <w:t>l-cheremuha/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6" w:history="1">
        <w:r w:rsidR="007F4E35">
          <w:rPr>
            <w:rStyle w:val="a6"/>
            <w:b/>
            <w:bCs/>
            <w:szCs w:val="24"/>
          </w:rPr>
          <w:t>https://vk.com/my_ribinsk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7" w:history="1">
        <w:r w:rsidR="007F4E35">
          <w:rPr>
            <w:rStyle w:val="a6"/>
            <w:b/>
            <w:bCs/>
            <w:szCs w:val="24"/>
          </w:rPr>
          <w:t>https://www.youtube.com/watch?v=7KHzsE74YaI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8" w:history="1">
        <w:r w:rsidR="007F4E35">
          <w:rPr>
            <w:rStyle w:val="a6"/>
            <w:b/>
            <w:bCs/>
            <w:szCs w:val="24"/>
          </w:rPr>
          <w:t>https://www.rybmuseum.ru/r</w:t>
        </w:r>
        <w:r w:rsidR="007F4E35">
          <w:rPr>
            <w:rStyle w:val="a6"/>
            <w:b/>
            <w:bCs/>
            <w:szCs w:val="24"/>
          </w:rPr>
          <w:t>u/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9" w:history="1">
        <w:r w:rsidR="007F4E35">
          <w:rPr>
            <w:rStyle w:val="a6"/>
            <w:b/>
            <w:bCs/>
            <w:szCs w:val="24"/>
          </w:rPr>
          <w:t>https://www.rybmuseum.ru/ru/about-museum/divisions/museum-of-mologsky-edges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0" w:history="1">
        <w:r w:rsidR="007F4E35">
          <w:rPr>
            <w:rStyle w:val="a6"/>
            <w:b/>
            <w:bCs/>
            <w:szCs w:val="24"/>
          </w:rPr>
          <w:t>https://vk.com/muzej.mologi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1" w:history="1">
        <w:r w:rsidR="007F4E35">
          <w:rPr>
            <w:rStyle w:val="a6"/>
            <w:b/>
            <w:bCs/>
            <w:szCs w:val="24"/>
          </w:rPr>
          <w:t>https://www.fishmydream.com/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2" w:history="1">
        <w:r w:rsidR="007F4E35">
          <w:rPr>
            <w:rStyle w:val="a6"/>
            <w:b/>
            <w:bCs/>
            <w:szCs w:val="24"/>
          </w:rPr>
          <w:t>https://vk.com/museumsovietera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3" w:history="1">
        <w:r w:rsidR="007F4E35">
          <w:rPr>
            <w:rStyle w:val="a6"/>
            <w:b/>
            <w:bCs/>
            <w:szCs w:val="24"/>
          </w:rPr>
          <w:t>https://muzeyushakova.ru/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4" w:history="1">
        <w:r w:rsidR="007F4E35">
          <w:rPr>
            <w:rStyle w:val="a6"/>
            <w:b/>
            <w:bCs/>
            <w:szCs w:val="24"/>
          </w:rPr>
          <w:t>https://muzeyushakova.ru/</w:t>
        </w:r>
      </w:hyperlink>
    </w:p>
    <w:p w:rsidR="005153AE" w:rsidRDefault="005153AE">
      <w:pPr>
        <w:numPr>
          <w:ilvl w:val="0"/>
          <w:numId w:val="6"/>
        </w:numPr>
        <w:ind w:left="0" w:firstLine="0"/>
        <w:contextualSpacing/>
        <w:rPr>
          <w:b/>
          <w:bCs/>
          <w:szCs w:val="24"/>
        </w:rPr>
      </w:pPr>
      <w:hyperlink r:id="rId15" w:history="1">
        <w:r w:rsidR="007F4E35">
          <w:rPr>
            <w:rStyle w:val="a6"/>
            <w:b/>
            <w:bCs/>
            <w:szCs w:val="24"/>
          </w:rPr>
          <w:t>https://tvkultura.ru/video/show/brand_id/21865/episode_id/1897746/</w:t>
        </w:r>
      </w:hyperlink>
    </w:p>
    <w:p w:rsidR="005153AE" w:rsidRDefault="005153AE">
      <w:pPr>
        <w:contextualSpacing/>
        <w:rPr>
          <w:b/>
          <w:bCs/>
          <w:szCs w:val="24"/>
        </w:rPr>
      </w:pPr>
    </w:p>
    <w:p w:rsidR="005153AE" w:rsidRDefault="005153AE">
      <w:pPr>
        <w:rPr>
          <w:szCs w:val="24"/>
        </w:rPr>
      </w:pPr>
    </w:p>
    <w:sectPr w:rsidR="005153AE" w:rsidSect="005153AE">
      <w:pgSz w:w="11906" w:h="16838"/>
      <w:pgMar w:top="770" w:right="1057" w:bottom="797" w:left="889" w:header="720" w:footer="720" w:gutter="0"/>
      <w:cols w:space="720"/>
      <w:docGrid w:type="lines" w:linePitch="170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notTrueType/>
    <w:pitch w:val="default"/>
    <w:sig w:usb0="00000287" w:usb1="00000001" w:usb2="00000001" w:usb3="00000001" w:csb0="2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257"/>
    <w:multiLevelType w:val="multilevel"/>
    <w:tmpl w:val="E740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73C79"/>
    <w:multiLevelType w:val="hybridMultilevel"/>
    <w:tmpl w:val="ED96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3CD8"/>
    <w:multiLevelType w:val="hybridMultilevel"/>
    <w:tmpl w:val="7B5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5622C2"/>
    <w:multiLevelType w:val="hybridMultilevel"/>
    <w:tmpl w:val="07AE0E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48D5F02"/>
    <w:multiLevelType w:val="hybridMultilevel"/>
    <w:tmpl w:val="4EF0B072"/>
    <w:lvl w:ilvl="0" w:tplc="24D08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808FB"/>
    <w:multiLevelType w:val="multilevel"/>
    <w:tmpl w:val="3FC4A96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hideGrammaticalErrors/>
  <w:proofState w:spelling="clean" w:grammar="clean"/>
  <w:doNotTrackMoves/>
  <w:defaultTabStop w:val="800"/>
  <w:drawingGridHorizontalSpacing w:val="1000"/>
  <w:drawingGridVerticalSpacing w:val="100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3AE"/>
    <w:rsid w:val="005153AE"/>
    <w:rsid w:val="007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153AE"/>
    <w:rPr>
      <w:b/>
      <w:bCs/>
    </w:rPr>
  </w:style>
  <w:style w:type="paragraph" w:styleId="a5">
    <w:name w:val="List Paragraph"/>
    <w:basedOn w:val="a"/>
    <w:qFormat/>
    <w:rsid w:val="005153AE"/>
    <w:pPr>
      <w:ind w:left="720"/>
      <w:contextualSpacing/>
    </w:pPr>
  </w:style>
  <w:style w:type="character" w:styleId="a6">
    <w:name w:val="Hyperlink"/>
    <w:basedOn w:val="a0"/>
    <w:rsid w:val="005153AE"/>
    <w:rPr>
      <w:color w:val="800080"/>
      <w:u w:val="single"/>
    </w:rPr>
  </w:style>
  <w:style w:type="paragraph" w:styleId="a7">
    <w:name w:val="Normal (Web)"/>
    <w:basedOn w:val="a"/>
    <w:rsid w:val="005153AE"/>
    <w:rPr>
      <w:szCs w:val="24"/>
    </w:rPr>
  </w:style>
  <w:style w:type="paragraph" w:customStyle="1" w:styleId="Style34">
    <w:name w:val="Style34"/>
    <w:basedOn w:val="a"/>
    <w:rsid w:val="005153AE"/>
    <w:pPr>
      <w:widowControl w:val="0"/>
      <w:autoSpaceDE w:val="0"/>
      <w:autoSpaceDN w:val="0"/>
      <w:jc w:val="both"/>
    </w:pPr>
    <w:rPr>
      <w:rFonts w:ascii="Century Schoolbook" w:hAnsi="Century Schoolbook"/>
      <w:szCs w:val="24"/>
    </w:rPr>
  </w:style>
  <w:style w:type="character" w:customStyle="1" w:styleId="apple-converted-space">
    <w:name w:val="apple-converted-space"/>
    <w:basedOn w:val="a0"/>
    <w:rsid w:val="005153AE"/>
  </w:style>
  <w:style w:type="paragraph" w:customStyle="1" w:styleId="ParagraphStyle">
    <w:name w:val="Paragraph Style"/>
    <w:rsid w:val="005153AE"/>
    <w:pPr>
      <w:autoSpaceDE w:val="0"/>
      <w:autoSpaceDN w:val="0"/>
    </w:pPr>
    <w:rPr>
      <w:rFonts w:ascii="Arial" w:hAnsi="Arial" w:cs="Arial"/>
      <w:sz w:val="24"/>
      <w:szCs w:val="24"/>
      <w:lang w:eastAsia="en-US"/>
    </w:rPr>
  </w:style>
  <w:style w:type="paragraph" w:customStyle="1" w:styleId="Standard">
    <w:name w:val="Standard"/>
    <w:rsid w:val="005153AE"/>
    <w:rPr>
      <w:sz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bmuseum.ru/ru/" TargetMode="External"/><Relationship Id="rId13" Type="http://schemas.openxmlformats.org/officeDocument/2006/relationships/hyperlink" Target="https://muzeyushako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KHzsE74YaI" TargetMode="External"/><Relationship Id="rId12" Type="http://schemas.openxmlformats.org/officeDocument/2006/relationships/hyperlink" Target="https://vk.com/museumsoviete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my_ribinsk" TargetMode="External"/><Relationship Id="rId11" Type="http://schemas.openxmlformats.org/officeDocument/2006/relationships/hyperlink" Target="https://www.fishmydream.com/" TargetMode="External"/><Relationship Id="rId5" Type="http://schemas.openxmlformats.org/officeDocument/2006/relationships/hyperlink" Target="https://ribinsk.bizly.ru/1647312275-ribinskiy-internet-portal-cheremuha/" TargetMode="External"/><Relationship Id="rId15" Type="http://schemas.openxmlformats.org/officeDocument/2006/relationships/hyperlink" Target="https://tvkultura.ru/video/show/brand_id/21865/episode_id/1897746/" TargetMode="External"/><Relationship Id="rId10" Type="http://schemas.openxmlformats.org/officeDocument/2006/relationships/hyperlink" Target="https://vk.com/muzej.molo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ybmuseum.ru/ru/about-museum/divisions/museum-of-mologsky-edges" TargetMode="External"/><Relationship Id="rId14" Type="http://schemas.openxmlformats.org/officeDocument/2006/relationships/hyperlink" Target="https://muzeyushako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3044</Words>
  <Characters>17351</Characters>
  <Application>Microsoft Office Word</Application>
  <DocSecurity>0</DocSecurity>
  <Lines>144</Lines>
  <Paragraphs>40</Paragraphs>
  <ScaleCrop>false</ScaleCrop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2021-05-23T11:22:00Z</dcterms:created>
  <dcterms:modified xsi:type="dcterms:W3CDTF">2021-05-23T11:23:00Z</dcterms:modified>
  <cp:version>0900.0000.01</cp:version>
</cp:coreProperties>
</file>