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14:paraId="298170FD" w14:textId="77777777" w:rsidTr="00715381">
        <w:tc>
          <w:tcPr>
            <w:tcW w:w="5034" w:type="dxa"/>
          </w:tcPr>
          <w:p w14:paraId="7C18676E" w14:textId="77777777"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44D4CE" w14:textId="77777777"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EA4C7C4" w14:textId="77777777"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14:paraId="32907761" w14:textId="77777777"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40A186" w14:textId="77777777"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D8758C" w14:textId="77777777"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3C225B52" w14:textId="77777777"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14:paraId="0D161C01" w14:textId="77777777"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14:paraId="243D0338" w14:textId="77777777"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13F4E" w14:textId="77777777"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14:paraId="51D66382" w14:textId="77777777"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459B4" w14:textId="77777777"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14:paraId="29E22250" w14:textId="77777777"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34B1B52" w14:textId="77777777"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14:paraId="536404D6" w14:textId="77777777"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14:paraId="3F1A5CBC" w14:textId="77777777"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14:paraId="71646DB6" w14:textId="77777777"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14:paraId="34D1E205" w14:textId="77777777"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14:paraId="72D899E1" w14:textId="77777777"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14:paraId="7A943230" w14:textId="77777777"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14:paraId="2256598B" w14:textId="77777777"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14:paraId="65B5F7F2" w14:textId="77777777"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14:paraId="10F5DF93" w14:textId="77777777"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14:paraId="438ECA04" w14:textId="77777777"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14:paraId="57E8DD75" w14:textId="77777777"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14:paraId="1B84C1D3" w14:textId="77777777"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14:paraId="4F0C79D8" w14:textId="77777777"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6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14:paraId="2CAB242B" w14:textId="77777777"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14:paraId="3C975126" w14:textId="77777777"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0FC3E" w14:textId="77777777"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14:paraId="6AA99D67" w14:textId="77777777"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8722E" w14:textId="77777777"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14:paraId="4711088E" w14:textId="77777777"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7382121D" w14:textId="77777777"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DDD44" w14:textId="77777777"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E67ED" w14:textId="77777777"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14:paraId="0E85A9FF" w14:textId="77777777"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74646" w14:textId="77777777"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14:paraId="35AFAC78" w14:textId="77777777"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</w:p>
    <w:p w14:paraId="2F78448C" w14:textId="77777777"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21268C">
        <w:rPr>
          <w:rFonts w:ascii="Times New Roman" w:hAnsi="Times New Roman" w:cs="Times New Roman"/>
          <w:sz w:val="28"/>
          <w:szCs w:val="28"/>
        </w:rPr>
        <w:t>2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33EA773E" w14:textId="77777777"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ED4AD5" w14:textId="77777777"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14:paraId="5E5CA7E4" w14:textId="77777777"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14:paraId="23A1BFDB" w14:textId="77777777"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14:paraId="0F49E8DD" w14:textId="77777777"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</w:p>
    <w:p w14:paraId="21771185" w14:textId="77777777"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14:paraId="6FE7EDBC" w14:textId="77777777"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14:paraId="2F983E02" w14:textId="77777777"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</w:t>
      </w:r>
      <w:r w:rsidR="00E759CA" w:rsidRPr="007B7A05">
        <w:rPr>
          <w:rFonts w:ascii="Times New Roman" w:hAnsi="Times New Roman" w:cs="Times New Roman"/>
          <w:sz w:val="28"/>
          <w:szCs w:val="28"/>
        </w:rPr>
        <w:lastRenderedPageBreak/>
        <w:t>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14:paraId="7E8F9E2D" w14:textId="77777777"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B4212D" w14:textId="77777777"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14:paraId="2769ACDE" w14:textId="77777777"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97B3F" w14:textId="77777777"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9D503" w14:textId="77777777"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14:paraId="608DA59C" w14:textId="77777777"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7437D" w14:textId="77777777"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4E8E0" w14:textId="77777777"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14:paraId="7DE6CABD" w14:textId="77777777"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14:paraId="19FCAE0C" w14:textId="77777777"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14:paraId="0DADBFBB" w14:textId="77777777"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14:paraId="5DA11357" w14:textId="77777777"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14:paraId="076FE978" w14:textId="77777777"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14:paraId="6B5C538B" w14:textId="77777777"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14:paraId="4FFDE91E" w14:textId="77777777"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14:paraId="5AE4F3D8" w14:textId="77777777"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6B9E68" w14:textId="77777777"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8B5B3" w14:textId="77777777"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F7D87" w14:textId="77777777"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14:paraId="5A8F744A" w14:textId="77777777"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14:paraId="4C6D2954" w14:textId="77777777"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14:paraId="12D74B51" w14:textId="77777777"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14:paraId="6871270F" w14:textId="77777777"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14:paraId="57F452F9" w14:textId="77777777"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14:paraId="53200335" w14:textId="77777777"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14:paraId="0E27DF8C" w14:textId="77777777"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7C8CA" w14:textId="77777777"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14:paraId="679EB96F" w14:textId="77777777"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CBF2D" w14:textId="77777777"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ГИА-9 проводится </w:t>
      </w:r>
      <w:r w:rsidRPr="00654AA9">
        <w:rPr>
          <w:rFonts w:ascii="Times New Roman" w:hAnsi="Times New Roman" w:cs="Times New Roman"/>
          <w:sz w:val="28"/>
          <w:szCs w:val="28"/>
        </w:rPr>
        <w:t>с соблюдением санитарно-эпидемиологических требований</w:t>
      </w:r>
      <w:r w:rsidR="00701365">
        <w:rPr>
          <w:rFonts w:ascii="Times New Roman" w:hAnsi="Times New Roman" w:cs="Times New Roman"/>
          <w:sz w:val="28"/>
          <w:szCs w:val="28"/>
        </w:rPr>
        <w:t>, направленных на предупреждение</w:t>
      </w:r>
      <w:r w:rsidRPr="00654AA9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 инфекции (COVID-19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7EF1BE" w14:textId="77777777"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14:paraId="690D0267" w14:textId="77777777" w:rsid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B4A80">
        <w:rPr>
          <w:rFonts w:ascii="Times New Roman" w:hAnsi="Times New Roman" w:cs="Times New Roman"/>
          <w:sz w:val="28"/>
          <w:szCs w:val="28"/>
        </w:rPr>
        <w:t>ам</w:t>
      </w:r>
      <w:r w:rsidR="00A507C2" w:rsidRPr="003B4A80">
        <w:rPr>
          <w:rFonts w:ascii="Times New Roman" w:hAnsi="Times New Roman" w:cs="Times New Roman"/>
          <w:sz w:val="28"/>
          <w:szCs w:val="28"/>
        </w:rPr>
        <w:t xml:space="preserve"> </w:t>
      </w:r>
      <w:r w:rsidRPr="003B4A80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B4A80">
        <w:rPr>
          <w:rFonts w:ascii="Times New Roman" w:hAnsi="Times New Roman" w:cs="Times New Roman"/>
          <w:sz w:val="28"/>
          <w:szCs w:val="28"/>
        </w:rPr>
        <w:t>при</w:t>
      </w:r>
      <w:r w:rsidRPr="003B4A80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B4A80">
        <w:rPr>
          <w:rFonts w:ascii="Times New Roman" w:hAnsi="Times New Roman" w:cs="Times New Roman"/>
          <w:sz w:val="28"/>
          <w:szCs w:val="28"/>
        </w:rPr>
        <w:t>0</w:t>
      </w:r>
      <w:r w:rsidRPr="003B4A80">
        <w:rPr>
          <w:rFonts w:ascii="Times New Roman" w:hAnsi="Times New Roman" w:cs="Times New Roman"/>
          <w:sz w:val="28"/>
          <w:szCs w:val="28"/>
        </w:rPr>
        <w:t>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00</w:t>
      </w:r>
      <w:r w:rsidRPr="003B4A80">
        <w:rPr>
          <w:rFonts w:ascii="Times New Roman" w:hAnsi="Times New Roman" w:cs="Times New Roman"/>
          <w:sz w:val="28"/>
          <w:szCs w:val="28"/>
        </w:rPr>
        <w:t>.</w:t>
      </w:r>
      <w:r w:rsidRPr="001C2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21757" w14:textId="77777777"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14:paraId="3DE629FD" w14:textId="77777777"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14:paraId="41E5B064" w14:textId="77777777"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расположен ППЭ, </w:t>
      </w:r>
      <w:r w:rsidRPr="00FF40CE">
        <w:rPr>
          <w:sz w:val="28"/>
          <w:szCs w:val="28"/>
        </w:rPr>
        <w:t xml:space="preserve">до входа в ППЭ. </w:t>
      </w:r>
    </w:p>
    <w:p w14:paraId="23ACD23C" w14:textId="77777777"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 xml:space="preserve">Входом в ППЭ является место проведения проверки организаторами документов, удостоверяющих личность участников ГИА-9 и  проведение </w:t>
      </w:r>
      <w:r w:rsidRPr="00FF788A">
        <w:rPr>
          <w:sz w:val="28"/>
          <w:szCs w:val="28"/>
        </w:rPr>
        <w:lastRenderedPageBreak/>
        <w:t>уполномоченными лицами работ с использованием стационарных и (или) переносных металлоискателей.</w:t>
      </w:r>
    </w:p>
    <w:p w14:paraId="3809FC79" w14:textId="77777777"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устройства.</w:t>
      </w:r>
    </w:p>
    <w:p w14:paraId="72277C08" w14:textId="77777777"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14:paraId="6FCE2315" w14:textId="77777777"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14:paraId="5224D749" w14:textId="77777777"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14:paraId="6A63F2B2" w14:textId="77777777"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  аудирование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14:paraId="17627514" w14:textId="77777777"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14:paraId="37322EA6" w14:textId="77777777"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14:paraId="1B345A7E" w14:textId="77777777"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14:paraId="4280527D" w14:textId="77777777"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4FE96086" w14:textId="77777777"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728C9B9" w14:textId="77777777"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02CF9E45" w14:textId="77777777"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14:paraId="71F76B4B" w14:textId="77777777"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14:paraId="3BDC1F39" w14:textId="77777777"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06A6ABBF" w14:textId="77777777"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4317704A" w14:textId="77777777"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14:paraId="753B9FAB" w14:textId="77777777"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14:paraId="0B696CB1" w14:textId="77777777"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14:paraId="667B88A8" w14:textId="77777777"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14:paraId="2C368460" w14:textId="77777777"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14:paraId="42812D91" w14:textId="77777777"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14:paraId="70BDF395" w14:textId="77777777"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42368826" w14:textId="77777777"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14:paraId="4111FEBC" w14:textId="77777777"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14:paraId="6A663F79" w14:textId="77777777"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14:paraId="6F9DE23D" w14:textId="77777777"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14:paraId="16FD43D6" w14:textId="77777777"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14:paraId="0D201E05" w14:textId="77777777"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</w:t>
      </w:r>
      <w:r w:rsidR="00700BFA" w:rsidRPr="00700BFA">
        <w:rPr>
          <w:rFonts w:ascii="Times New Roman" w:hAnsi="Times New Roman" w:cs="Times New Roman"/>
          <w:sz w:val="28"/>
          <w:szCs w:val="28"/>
        </w:rPr>
        <w:lastRenderedPageBreak/>
        <w:t>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14:paraId="242C5EEA" w14:textId="77777777"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14:paraId="5541FA38" w14:textId="77777777"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14:paraId="5F290D8F" w14:textId="77777777"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14:paraId="44FA1146" w14:textId="77777777"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14:paraId="48757A9A" w14:textId="77777777"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</w:t>
      </w:r>
      <w:proofErr w:type="gram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proofErr w:type="gramEnd"/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14:paraId="5DED4D6B" w14:textId="77777777"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14:paraId="73BFFC27" w14:textId="77777777"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 КИМ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</w:t>
      </w:r>
      <w:proofErr w:type="gramStart"/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14:paraId="27394ECB" w14:textId="77777777"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08781" w14:textId="77777777"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14:paraId="2FAB3DD3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14:paraId="576F98F3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14:paraId="6F4B7F30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14:paraId="3E5B3745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14:paraId="4C641C05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14:paraId="3793D05F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14:paraId="3CAD9D36" w14:textId="77777777"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 w:cs="Times New Roman"/>
          <w:sz w:val="28"/>
          <w:szCs w:val="28"/>
        </w:rPr>
        <w:t>)</w:t>
      </w:r>
      <w:r w:rsidRPr="007B7A05">
        <w:rPr>
          <w:rFonts w:ascii="Times New Roman" w:hAnsi="Times New Roman" w:cs="Times New Roman"/>
          <w:sz w:val="28"/>
          <w:szCs w:val="28"/>
        </w:rPr>
        <w:t>).</w:t>
      </w:r>
    </w:p>
    <w:p w14:paraId="6B74EC25" w14:textId="77777777"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14:paraId="7F9424E0" w14:textId="77777777"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5792B1" w14:textId="77777777"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3911A" w14:textId="77777777"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27593" w14:textId="77777777"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14:paraId="1E656E28" w14:textId="77777777"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14:paraId="343FC1A2" w14:textId="77777777"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14:paraId="0CF43A2C" w14:textId="77777777"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8670E" w14:textId="77777777"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14:paraId="104638FD" w14:textId="77777777"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14:paraId="7104FE86" w14:textId="77777777"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14:paraId="67A558DB" w14:textId="77777777"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4EC544" w14:textId="77777777"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14:paraId="61F29745" w14:textId="77777777" w:rsidR="00D727E7" w:rsidRPr="00745EC6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32A21C8A" w14:textId="77777777"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14:paraId="102DB83F" w14:textId="77777777"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14:paraId="450201C2" w14:textId="77777777"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14:paraId="790A4424" w14:textId="77777777"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14:paraId="19E52306" w14:textId="77777777"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D6018" w14:textId="77777777"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14:paraId="12DC3411" w14:textId="77777777"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24C61E42" w14:textId="77777777"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14:paraId="5F8398A6" w14:textId="77777777"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14:paraId="56840DDE" w14:textId="77777777"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14:paraId="2314D744" w14:textId="77777777"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14:paraId="71930878" w14:textId="77777777"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14:paraId="30B8C959" w14:textId="77777777"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графиком. </w:t>
      </w:r>
    </w:p>
    <w:p w14:paraId="3C112895" w14:textId="77777777"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14:paraId="794EC061" w14:textId="77777777"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14:paraId="5D374ACA" w14:textId="77777777"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14:paraId="2D3D0379" w14:textId="77777777"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14:paraId="18BAF580" w14:textId="77777777"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14:paraId="57690059" w14:textId="77777777"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14:paraId="723F2FCB" w14:textId="77777777"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14:paraId="7D197A4D" w14:textId="77777777"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14:paraId="5575CA0B" w14:textId="77777777"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D4DB65" w14:textId="77777777"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 правилами проведения ГИА-9 ознакомлен (а):</w:t>
      </w:r>
    </w:p>
    <w:p w14:paraId="5AF16B89" w14:textId="77777777"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B7494C" w14:textId="77777777"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14:paraId="6483E357" w14:textId="77777777"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14:paraId="32B56ED3" w14:textId="77777777"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________________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2B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2B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</w:p>
    <w:p w14:paraId="756975E8" w14:textId="77777777"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14:paraId="69DD3CA4" w14:textId="77777777"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C470D" w14:textId="77777777"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EB802" w14:textId="77777777"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15E8FC" w14:textId="77777777"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2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6F"/>
    <w:rsid w:val="00022C53"/>
    <w:rsid w:val="00031657"/>
    <w:rsid w:val="0004501D"/>
    <w:rsid w:val="0005439F"/>
    <w:rsid w:val="000840C3"/>
    <w:rsid w:val="000937C5"/>
    <w:rsid w:val="000B263F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D5ED1"/>
    <w:rsid w:val="002F3A1D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33A19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B2620"/>
    <w:rsid w:val="00A23475"/>
    <w:rsid w:val="00A27AFA"/>
    <w:rsid w:val="00A3190F"/>
    <w:rsid w:val="00A507C2"/>
    <w:rsid w:val="00A97A13"/>
    <w:rsid w:val="00AB4356"/>
    <w:rsid w:val="00B07B20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A046B"/>
    <w:rsid w:val="00CB6E44"/>
    <w:rsid w:val="00CD015C"/>
    <w:rsid w:val="00CD6B8D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936"/>
  <w15:docId w15:val="{8A0EF894-B8B0-4E9E-A20D-62389D1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region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7009-2A5A-4C58-A12A-055BCC3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Учитель</cp:lastModifiedBy>
  <cp:revision>2</cp:revision>
  <cp:lastPrinted>2020-01-13T06:40:00Z</cp:lastPrinted>
  <dcterms:created xsi:type="dcterms:W3CDTF">2022-04-15T14:37:00Z</dcterms:created>
  <dcterms:modified xsi:type="dcterms:W3CDTF">2022-04-15T14:37:00Z</dcterms:modified>
</cp:coreProperties>
</file>