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FB" w:rsidRDefault="004B52FB" w:rsidP="00DF192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229600"/>
            <wp:effectExtent l="19050" t="0" r="9525" b="0"/>
            <wp:docPr id="1" name="Рисунок 1" descr="C:\Users\Administrator1\Pictures\2019-09-1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istrator1\Pictures\2019-09-11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92D">
        <w:rPr>
          <w:noProof/>
          <w:lang w:eastAsia="ru-RU"/>
        </w:rPr>
        <w:br w:type="page"/>
      </w:r>
      <w:r>
        <w:rPr>
          <w:noProof/>
          <w:lang w:eastAsia="ru-RU"/>
        </w:rPr>
        <w:lastRenderedPageBreak/>
        <w:t xml:space="preserve">Аннотация </w:t>
      </w:r>
    </w:p>
    <w:p w:rsidR="004B52FB" w:rsidRDefault="004B52FB" w:rsidP="00DF192D">
      <w:pPr>
        <w:jc w:val="center"/>
        <w:rPr>
          <w:noProof/>
          <w:lang w:eastAsia="ru-RU"/>
        </w:rPr>
      </w:pPr>
      <w:r>
        <w:t>ДООП «Старт в профессию» дает старшеклассникам знакомство со спецификой профессиональной деятельности и новыми формами организации труда в условиях рыночных отношений и конкуренции кадров, формирует готовность  школьников  к непрерывному образованию и труду с учетом потребностей нашего города, обеспечивает основу для сознательного управления своим развитием, помогает усвоить практические приемы и способы самокоррекции и самосовершенствования, дает возможность сформировать  уверенность в своих силах применительно к реализации себя в будущей профессии. В отличие от традиционных методов обучения занятия направлены на развитие личности, коммуникативных и организаторских умений, способности к самоанализу и самопрезентации</w:t>
      </w:r>
    </w:p>
    <w:p w:rsidR="00DF192D" w:rsidRPr="00DF192D" w:rsidRDefault="00DF192D" w:rsidP="00DF192D">
      <w:pPr>
        <w:jc w:val="center"/>
        <w:rPr>
          <w:rFonts w:ascii="Times New Roman" w:hAnsi="Times New Roman"/>
          <w:b/>
          <w:sz w:val="24"/>
          <w:szCs w:val="24"/>
        </w:rPr>
      </w:pPr>
      <w:r w:rsidRPr="00DF192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Ориентация на профессиональный труд и выбор своего профессионального будущего выступает как неотъемлемая часть всего учебно-воспитательного процесса при обязательном дополнении его информационной и консультативной работой, практической деятельностью для развития склонностей и способностей учащихся к труду.</w:t>
      </w:r>
      <w:r w:rsidRPr="00DF192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192D">
        <w:rPr>
          <w:rFonts w:ascii="Times New Roman" w:hAnsi="Times New Roman"/>
          <w:sz w:val="24"/>
          <w:szCs w:val="24"/>
        </w:rPr>
        <w:t xml:space="preserve">Актуальность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Условия развития современного российского государства привели к 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школьников - социально-значимый раздел обучения. Старшекласснику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 xml:space="preserve">В письме Правительства Ярославской области от 30.12.2015 ИХ.01-14847/15 говориться о необходимости психолого-педагогического сопровождения  школьников, которое направлено на самопознание, выявление мотивов выбора, формирование знаний о реальной ситуации и перспектив развития экономики региона, навыка построения образовательно-профессионального маршрута, формирование компетенций, обеспечивающих профессиональный успех. 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DF192D">
        <w:rPr>
          <w:rFonts w:ascii="Times New Roman" w:hAnsi="Times New Roman"/>
          <w:sz w:val="24"/>
          <w:szCs w:val="24"/>
        </w:rPr>
        <w:t>  программы связана с отсутствием   в современной школе предмета, на котором учащийся мог бы  получить знания о самом себе: о том, какой он, каким его видят окружающие, как он развивается, каков его творческий потенциал и расширить свои представления  о профессиональном труде в рамках государства, региона, города.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ДООП «Старт в профессию» дает старшеклассникам знакомство со спецификой профессиональной деятельности и новыми формами организации труда в условиях рыночных отношений и конкуренции кадров, формирует готовность  школьников  к непрерывному образованию и труду с учетом потребностей нашего города, обеспечивает основу для сознательного управления своим развитием, помогает усвоить практические приемы и способы самокоррекции и самосовершенствования, дает возможность сформировать  уверенность в своих силах применительно к реализации себя в будущей профессии. В отличие от традиционных методов обучения занятия направлены на развитие личности, коммуникативных и организаторских умений, способности к самоанализу и самопрезентации.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 xml:space="preserve">Программа  имеет </w:t>
      </w:r>
      <w:r w:rsidRPr="00DF192D">
        <w:rPr>
          <w:rFonts w:ascii="Times New Roman" w:hAnsi="Times New Roman"/>
          <w:b/>
          <w:sz w:val="24"/>
          <w:szCs w:val="24"/>
        </w:rPr>
        <w:t>социально - педагогическую направленность</w:t>
      </w:r>
      <w:r w:rsidRPr="00DF192D">
        <w:rPr>
          <w:rFonts w:ascii="Times New Roman" w:hAnsi="Times New Roman"/>
          <w:sz w:val="24"/>
          <w:szCs w:val="24"/>
        </w:rPr>
        <w:t>.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b/>
          <w:sz w:val="24"/>
          <w:szCs w:val="24"/>
        </w:rPr>
        <w:t xml:space="preserve">Цель: </w:t>
      </w:r>
      <w:r w:rsidRPr="00DF192D">
        <w:rPr>
          <w:rFonts w:ascii="Times New Roman" w:hAnsi="Times New Roman"/>
          <w:sz w:val="24"/>
          <w:szCs w:val="24"/>
        </w:rPr>
        <w:t>создание условий, обеспечивающих самоопределение выпускников основной школы в отношении выбора дальнейшего образовательного маршрута.</w:t>
      </w:r>
    </w:p>
    <w:p w:rsidR="00DF192D" w:rsidRPr="00DF192D" w:rsidRDefault="00DF192D" w:rsidP="00DF19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DF192D" w:rsidRPr="00DF192D" w:rsidRDefault="00DF192D" w:rsidP="00DF192D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DF192D">
        <w:rPr>
          <w:rFonts w:ascii="Times New Roman" w:eastAsia="Times New Roman" w:hAnsi="Times New Roman"/>
          <w:kern w:val="1"/>
          <w:sz w:val="24"/>
          <w:szCs w:val="24"/>
          <w:lang w:eastAsia="zh-CN"/>
        </w:rPr>
        <w:lastRenderedPageBreak/>
        <w:t>Обучающая: расширить представления учащихся о современном рынке профессий и способствовать проектированию выпускниками основной школы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DF192D" w:rsidRPr="00DF192D" w:rsidRDefault="00DF192D" w:rsidP="00DF192D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DF192D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Развивающая: сформировать умение соотносить свои интересы и способности с требованиями, выдвигаемыми выбранной профессией.</w:t>
      </w:r>
    </w:p>
    <w:p w:rsidR="00DF192D" w:rsidRPr="00DF192D" w:rsidRDefault="00DF192D" w:rsidP="00DF192D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DF192D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Воспитательная: 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DF192D" w:rsidRPr="00DF192D" w:rsidRDefault="00DF192D" w:rsidP="00DF192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Эффекты и результаты программы</w:t>
      </w:r>
      <w:r w:rsidRPr="00DF192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-осознанный выбор профессии, профессиональное самоопределение;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-приобретение личностно-важных качеств для последующего образования и жизни;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-организация образовательной деятельности школьника по индивидуальным программам и планам с учетом жизненных и профессиональных планов.</w:t>
      </w:r>
    </w:p>
    <w:p w:rsidR="00DF192D" w:rsidRPr="00DF192D" w:rsidRDefault="00DF192D" w:rsidP="00DF192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 xml:space="preserve">От реализации программы </w:t>
      </w: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ожидаются </w:t>
      </w: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следующие</w:t>
      </w: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результаты: </w:t>
      </w: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обучающихся в возрасте 15 -16 лет освоят:</w:t>
      </w:r>
    </w:p>
    <w:p w:rsidR="00DF192D" w:rsidRPr="00DF192D" w:rsidRDefault="00DF192D" w:rsidP="00DF192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bCs/>
          <w:sz w:val="24"/>
          <w:szCs w:val="24"/>
        </w:rPr>
        <w:t>Информационную готовность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информированность школьников: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- о возможных способах получения желаемого образования;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- о наличии собственной практической готовности и способности для получения избранного образования;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- о профессиях, которыми можно овладеть, благодаря получаемому образованию;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- о возможности реализовать свои жизненные цели и планы через избранный способ образования.</w:t>
      </w:r>
    </w:p>
    <w:p w:rsidR="00DF192D" w:rsidRPr="00DF192D" w:rsidRDefault="00DF192D" w:rsidP="00DF192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192D">
        <w:rPr>
          <w:rFonts w:ascii="Times New Roman" w:hAnsi="Times New Roman"/>
          <w:bCs/>
          <w:sz w:val="24"/>
          <w:szCs w:val="24"/>
        </w:rPr>
        <w:t>Практическую готовность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- владение выпускниками основной  школы умением делать выбор пути дальнейшего образования из числа доступных для них альтернатив, наиболее соответствующих их индивидуальным возможностям и потребностям;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- наличие у выпускников основной школы знаний и практических умений, необходимых для продолжения образования.</w:t>
      </w:r>
    </w:p>
    <w:p w:rsidR="00DF192D" w:rsidRPr="00DF192D" w:rsidRDefault="00DF192D" w:rsidP="00DF192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bCs/>
          <w:sz w:val="24"/>
          <w:szCs w:val="24"/>
        </w:rPr>
        <w:t>Психологическую готовность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- сформированность самооценки, адекватной личным способностям и возможностям получить желаемое образование;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- наличие ценностных ориентаций и индивидуально выраженных целей, связанных с дальнейшим способом получения образования.</w:t>
      </w:r>
    </w:p>
    <w:p w:rsidR="00DF192D" w:rsidRPr="00DF192D" w:rsidRDefault="00DF192D" w:rsidP="00DF19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34 часа обучения в 9 классе, из них 17 часов (1 раз в неделю)  отведены на блок «Диагностическая работа» и 17  часов на блок «Профориетация» (в зависимости от продолжительности экскурсий и встреч).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b/>
          <w:sz w:val="24"/>
          <w:szCs w:val="24"/>
        </w:rPr>
        <w:t>Направления работы:</w:t>
      </w:r>
    </w:p>
    <w:p w:rsidR="00DF192D" w:rsidRPr="00DF192D" w:rsidRDefault="00DF192D" w:rsidP="00DF192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Диагностическая работа (диагностика,  консультирование, организация рефлексии полученного учащимися опыта, их самопознания, соотнесение полученной информации и предпочтений) – 17 часов.</w:t>
      </w:r>
    </w:p>
    <w:p w:rsidR="00DF192D" w:rsidRPr="00DF192D" w:rsidRDefault="00DF192D" w:rsidP="00DF192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 xml:space="preserve"> Профориентация (информирование учащихся о возможностях продолжения образования или трудоустройства, знакомство с учреждениями профессионального образования, информирование о программах профильного обучения, реализуемых различными общеобразовательными учреждениями, информирование о состоянии и прогнозах развития рынка труда Рыбинска и Ярославской области). 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Каждый из разделов имеет определенную цель и организационную форму, что позволяет включать элемент новизны  на каждом занятии, поддерживать интерес у старшеклассников и снимать эффект эмоционального пресыщения от использования только одной организационной формы в процессе обучения.</w:t>
      </w:r>
    </w:p>
    <w:p w:rsidR="00DF192D" w:rsidRPr="00DF192D" w:rsidRDefault="00DF192D" w:rsidP="00DF19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192D">
        <w:rPr>
          <w:rFonts w:ascii="Times New Roman" w:hAnsi="Times New Roman"/>
          <w:color w:val="000000"/>
          <w:sz w:val="24"/>
          <w:szCs w:val="24"/>
        </w:rPr>
        <w:lastRenderedPageBreak/>
        <w:t>Программа вариативна, может быть изменена, дополнена, скорректирована в зависимости от условий, имеющихся в образовательном учреждении, контингента учащихся, их понимания проблемы профессионального самоопределения и отношения к ней.</w:t>
      </w:r>
    </w:p>
    <w:p w:rsidR="00DF192D" w:rsidRPr="00DF192D" w:rsidRDefault="00DF192D" w:rsidP="00DF19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реализации программы: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Материально-технические: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 школе помещений, для проведения групповых лекционных занятий, занятий с  элементами тренинга, интерактивных занятий. Кабинеты оснащены техническими средствами обучения, мультимедиа, ПК. В школьной  библиотеке в наличии литература по профориентации, </w:t>
      </w: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Библиотека оборудована оргтехникой, ПК.</w:t>
      </w: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Кадровые:</w:t>
      </w:r>
    </w:p>
    <w:p w:rsidR="00DF192D" w:rsidRPr="00DF192D" w:rsidRDefault="00DF192D" w:rsidP="00DF19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Занятия в школе ведет педагог-психолог высшей квалификационной категории. Организацией экскурсий на предприятия города занимается Департамент образования городского округа г. Рыбинск. Экскурсии на предприятиях города ведутся специалистами по работе с персоналом. Знакомство с образовательными организациями города и области происходит при участии ведущих преподавателей УЗ.</w:t>
      </w:r>
    </w:p>
    <w:p w:rsidR="00DF192D" w:rsidRPr="00DF192D" w:rsidRDefault="00DF192D" w:rsidP="00DF192D">
      <w:pP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Организационно-методические: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Дидактические материалы к занятиям (раздаточный материал по темам занятий программы, наглядный материал, мультимедийные презентации;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Медиатека (энциклопедии, видео), кейсы к занятиям;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Архив видео и фотоматериалов;</w:t>
      </w:r>
    </w:p>
    <w:p w:rsidR="00DF192D" w:rsidRPr="00DF192D" w:rsidRDefault="00DF192D" w:rsidP="00DF192D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Методическое обеспечение программы </w:t>
      </w:r>
    </w:p>
    <w:p w:rsidR="00DF192D" w:rsidRPr="00DF192D" w:rsidRDefault="00DF192D" w:rsidP="00DF192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профессионального определения является комплексной по содержанию, т. к. её осуществление связано с применением различных методов профориентационной работы, что является отличительной особенностью программы 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Элементы профинформирования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Диагностика и самоанализ результатов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Проблемно-игровые ситуации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Беседы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Экскурсии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Консультации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Ситуационно-ролевые игры</w:t>
      </w:r>
    </w:p>
    <w:p w:rsidR="00DF192D" w:rsidRPr="00DF192D" w:rsidRDefault="00DF192D" w:rsidP="00DF192D">
      <w:pPr>
        <w:numPr>
          <w:ilvl w:val="0"/>
          <w:numId w:val="1"/>
        </w:num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sz w:val="24"/>
          <w:szCs w:val="24"/>
        </w:rPr>
        <w:t>Самопрезентация</w:t>
      </w:r>
    </w:p>
    <w:p w:rsidR="00DF192D" w:rsidRPr="00DF192D" w:rsidRDefault="00DF192D" w:rsidP="00DF192D">
      <w:pPr>
        <w:spacing w:after="0" w:line="23" w:lineRule="atLeast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>Мониторинг эффективности</w:t>
      </w: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осуществляется с помощью обратной связи на каждом занятии (рефлексия), анализа матрицы выбор профессии и результатов самоопределения выпускников.</w:t>
      </w:r>
    </w:p>
    <w:p w:rsidR="00DF192D" w:rsidRPr="00DF192D" w:rsidRDefault="00DF192D" w:rsidP="00DF19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92D" w:rsidRPr="00DF192D" w:rsidRDefault="00DF192D" w:rsidP="00DF19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92D" w:rsidRPr="00DF192D" w:rsidRDefault="00DF192D" w:rsidP="00DF19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192D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595"/>
        <w:gridCol w:w="1595"/>
        <w:gridCol w:w="3191"/>
      </w:tblGrid>
      <w:tr w:rsidR="00DF192D" w:rsidRPr="00DF192D" w:rsidTr="00DF192D">
        <w:tc>
          <w:tcPr>
            <w:tcW w:w="3190" w:type="dxa"/>
            <w:vMerge w:val="restart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Название блока</w:t>
            </w:r>
          </w:p>
        </w:tc>
        <w:tc>
          <w:tcPr>
            <w:tcW w:w="3190" w:type="dxa"/>
            <w:gridSpan w:val="2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vMerge w:val="restart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F192D" w:rsidRPr="00DF192D" w:rsidTr="00DF192D">
        <w:tc>
          <w:tcPr>
            <w:tcW w:w="3190" w:type="dxa"/>
            <w:vMerge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91" w:type="dxa"/>
            <w:vMerge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2D" w:rsidRPr="00DF192D" w:rsidTr="00DF192D">
        <w:tc>
          <w:tcPr>
            <w:tcW w:w="3190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F192D" w:rsidRPr="00DF192D" w:rsidTr="00DF192D">
        <w:tc>
          <w:tcPr>
            <w:tcW w:w="3190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</w:p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</w:tbl>
    <w:p w:rsidR="00DF192D" w:rsidRPr="00DF192D" w:rsidRDefault="00DF192D" w:rsidP="00DF19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Календарный учебный график</w:t>
      </w: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F192D" w:rsidRPr="00DF192D" w:rsidTr="00DF192D">
        <w:tc>
          <w:tcPr>
            <w:tcW w:w="3190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9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  <w:r w:rsidRPr="00DF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9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месяц</w:t>
            </w:r>
            <w:r w:rsidRPr="00DF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9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  <w:r w:rsidRPr="00DF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192D" w:rsidRPr="00DF192D" w:rsidTr="00DF192D">
        <w:tc>
          <w:tcPr>
            <w:tcW w:w="3190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90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F192D" w:rsidRPr="00DF192D" w:rsidRDefault="00DF192D" w:rsidP="00DF19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Учебно-тематический план </w:t>
      </w:r>
    </w:p>
    <w:p w:rsidR="00DF192D" w:rsidRPr="00DF192D" w:rsidRDefault="00DF192D" w:rsidP="00DF19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92D" w:rsidRPr="00DF192D" w:rsidRDefault="00DF192D" w:rsidP="00DF1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1559"/>
        <w:gridCol w:w="3118"/>
        <w:gridCol w:w="1134"/>
      </w:tblGrid>
      <w:tr w:rsidR="00DF192D" w:rsidRPr="00DF192D" w:rsidTr="00DF192D">
        <w:trPr>
          <w:trHeight w:val="451"/>
        </w:trPr>
        <w:tc>
          <w:tcPr>
            <w:tcW w:w="959" w:type="dxa"/>
            <w:vMerge w:val="restart"/>
            <w:vAlign w:val="center"/>
          </w:tcPr>
          <w:p w:rsidR="00DF192D" w:rsidRPr="00DF192D" w:rsidRDefault="00DF192D" w:rsidP="00DF192D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410" w:type="dxa"/>
            <w:vMerge w:val="restart"/>
            <w:vAlign w:val="center"/>
          </w:tcPr>
          <w:p w:rsidR="00DF192D" w:rsidRPr="00DF192D" w:rsidRDefault="00DF192D" w:rsidP="00DF192D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811" w:type="dxa"/>
            <w:gridSpan w:val="3"/>
            <w:vAlign w:val="center"/>
          </w:tcPr>
          <w:p w:rsidR="00DF192D" w:rsidRPr="00DF192D" w:rsidRDefault="00DF192D" w:rsidP="00DF192D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F192D" w:rsidRPr="00DF192D" w:rsidTr="00DF192D">
        <w:trPr>
          <w:trHeight w:val="1823"/>
        </w:trPr>
        <w:tc>
          <w:tcPr>
            <w:tcW w:w="959" w:type="dxa"/>
            <w:vMerge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часть (лабораторные, практические  работы, сочинения, изложения, диктанты и т.д.) </w:t>
            </w: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F192D" w:rsidRPr="00DF192D" w:rsidTr="00DF192D">
        <w:trPr>
          <w:trHeight w:val="491"/>
        </w:trPr>
        <w:tc>
          <w:tcPr>
            <w:tcW w:w="9180" w:type="dxa"/>
            <w:gridSpan w:val="5"/>
          </w:tcPr>
          <w:p w:rsidR="00DF192D" w:rsidRPr="00DF192D" w:rsidRDefault="00DF192D" w:rsidP="00DF192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Блок «Диагностическая работа» (17 часов)</w:t>
            </w:r>
          </w:p>
        </w:tc>
      </w:tr>
      <w:tr w:rsidR="00DF192D" w:rsidRPr="00DF192D" w:rsidTr="00DF192D">
        <w:trPr>
          <w:trHeight w:val="1139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Введение в курс предпрофильной подготовки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Что я знаю о своих возможностях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Что я знаю о профессиях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Способности, возможности и профессиональная пригодность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Обобщающие занятия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2D" w:rsidRPr="00DF192D" w:rsidTr="00DF192D">
        <w:trPr>
          <w:trHeight w:val="862"/>
        </w:trPr>
        <w:tc>
          <w:tcPr>
            <w:tcW w:w="9180" w:type="dxa"/>
            <w:gridSpan w:val="5"/>
          </w:tcPr>
          <w:p w:rsidR="00DF192D" w:rsidRPr="00DF192D" w:rsidRDefault="00DF192D" w:rsidP="00DF192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Блок «Профориентация» (17 часов)</w:t>
            </w: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Пути получения профессии.</w:t>
            </w:r>
          </w:p>
          <w:p w:rsidR="00DF192D" w:rsidRPr="00DF192D" w:rsidRDefault="00DF192D" w:rsidP="00DF1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В мире современных профессий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Региональный и городской кластер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Экскурсии на предприятии города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Экскурсии в образовательные организации профессионального образования, встречи с представителями учреждений профессионального образования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2D" w:rsidRPr="00DF192D" w:rsidTr="00DF192D">
        <w:trPr>
          <w:trHeight w:val="862"/>
        </w:trPr>
        <w:tc>
          <w:tcPr>
            <w:tcW w:w="959" w:type="dxa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F192D" w:rsidRPr="00DF192D" w:rsidRDefault="00DF192D" w:rsidP="00DF192D">
            <w:pPr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Итоговое занятие по курсу предпрофильной подготовки</w:t>
            </w:r>
          </w:p>
        </w:tc>
        <w:tc>
          <w:tcPr>
            <w:tcW w:w="1559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92D" w:rsidRPr="00DF192D" w:rsidRDefault="00DF192D" w:rsidP="00DF192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92D" w:rsidRPr="00DF192D" w:rsidRDefault="00DF192D" w:rsidP="00DF1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92D" w:rsidRPr="00DF192D" w:rsidRDefault="00DF192D" w:rsidP="00DF192D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F192D" w:rsidRPr="00DF192D" w:rsidRDefault="00DF192D" w:rsidP="00DF1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92D">
        <w:rPr>
          <w:rFonts w:ascii="Times New Roman" w:hAnsi="Times New Roman"/>
          <w:b/>
          <w:sz w:val="24"/>
          <w:szCs w:val="24"/>
        </w:rPr>
        <w:t xml:space="preserve">Календарно-поурочное планирование </w:t>
      </w:r>
      <w:r w:rsidRPr="00DF192D">
        <w:rPr>
          <w:rFonts w:ascii="Times New Roman" w:eastAsia="Times New Roman" w:hAnsi="Times New Roman"/>
          <w:b/>
          <w:sz w:val="24"/>
          <w:szCs w:val="24"/>
          <w:lang w:eastAsia="ru-RU"/>
        </w:rPr>
        <w:t>и содержание программы</w:t>
      </w:r>
      <w:r w:rsidRPr="00DF192D">
        <w:rPr>
          <w:rFonts w:ascii="Times New Roman" w:hAnsi="Times New Roman"/>
          <w:b/>
          <w:sz w:val="24"/>
          <w:szCs w:val="24"/>
        </w:rPr>
        <w:t xml:space="preserve"> блока «Диагностическая работа»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861"/>
        <w:gridCol w:w="2795"/>
        <w:gridCol w:w="1906"/>
        <w:gridCol w:w="1451"/>
        <w:gridCol w:w="1384"/>
      </w:tblGrid>
      <w:tr w:rsidR="00DF192D" w:rsidRPr="00DF192D" w:rsidTr="00DF192D">
        <w:trPr>
          <w:trHeight w:val="1147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61" w:type="dxa"/>
            <w:textDirection w:val="btLr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№    занятия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Постановка целей курса. Основное содержание курса.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Работа со схемой «Стратегия выбора профессии»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Лекция с элементами фронтального опроса.</w:t>
            </w:r>
          </w:p>
        </w:tc>
      </w:tr>
      <w:tr w:rsidR="00DF192D" w:rsidRPr="00DF192D" w:rsidTr="00DF192D">
        <w:trPr>
          <w:trHeight w:val="581"/>
        </w:trPr>
        <w:tc>
          <w:tcPr>
            <w:tcW w:w="10632" w:type="dxa"/>
            <w:gridSpan w:val="7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Что я знаю о своих возможностях (7 часов)</w:t>
            </w:r>
          </w:p>
        </w:tc>
      </w:tr>
      <w:tr w:rsidR="00DF192D" w:rsidRPr="00DF192D" w:rsidTr="00DF192D">
        <w:trPr>
          <w:trHeight w:val="1973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2-3.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Темперамент и профессия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Гиппократ. Теория Павлова. Тест Айзенка.</w:t>
            </w:r>
          </w:p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after="0" w:line="23" w:lineRule="atLeast"/>
              <w:ind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Диагностика, анализ результатов, разбор проблемно-игровых ситуаций</w:t>
            </w:r>
          </w:p>
          <w:p w:rsidR="00DF192D" w:rsidRPr="00DF192D" w:rsidRDefault="00DF192D" w:rsidP="00DF192D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Лекционная часть, практическая работа. Беседа «Что выбрать?»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Чувства и эмоции. Истоки негативных эмоций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Агрессивность Тест Баса-Дарки.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after="0" w:line="23" w:lineRule="atLeast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 xml:space="preserve">Слушание объяснений учителя. </w:t>
            </w:r>
            <w:r w:rsidRPr="00DF192D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Диагностика, анализ результатов, игра.</w:t>
            </w:r>
          </w:p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Лекционная часть, беседа, </w:t>
            </w:r>
            <w:r w:rsidRPr="00DF192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Стресс и тревожность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Тест «Уровень тревожности». Тест «Оценка школьных ситуаций». Обсуждение результатов. Упражнение «Приемы позитивного мышления». Мозговой штурм «Правила оптимиста».</w:t>
            </w:r>
          </w:p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Слушание объяснений учителя. Просмотр учебной презентации. Диагностика, анализ результатов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Лекционная часть, практическая работа.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6-7.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Определение типа мышления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Мышление. Характеристики мышления талантливых людей. Типы мышления.</w:t>
            </w:r>
          </w:p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Упражнение «Пример из жизни». Тест «Определение типы мышления». Обсуждение результатов. Мозговой штурм «Как развивать мышление»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Лекционная часть, практическая работа.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Уровень внутренней свободы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Понятие внутренняя свобода. Дифференциация профессий по уровню внутренней свободы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Тест «Уровень внутренней свободы». Обсуждение результатов. Беседа «Что лучше». Заполнение таблицы.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F192D" w:rsidRPr="00DF192D" w:rsidTr="00DF192D">
        <w:trPr>
          <w:trHeight w:val="581"/>
        </w:trPr>
        <w:tc>
          <w:tcPr>
            <w:tcW w:w="10632" w:type="dxa"/>
            <w:gridSpan w:val="7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Что я знаю о профессиях (5 часов)</w:t>
            </w:r>
          </w:p>
        </w:tc>
      </w:tr>
      <w:tr w:rsidR="00DF192D" w:rsidRPr="00DF192D" w:rsidTr="00DF192D">
        <w:trPr>
          <w:trHeight w:val="2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9-10.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Классификация профессий. Признаки профессий.Определение типа будущей профессии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 xml:space="preserve">Пирамида Климова. 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Слушание объяснений учителя. Диагностика. Анализ результатов. Проблемно-игровые ситуации.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Лекционная часть, практическая работа.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Профессия, специальность, должность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Методика Н.С.Пряжникова «Формула профессии».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Слушание объяснений учителя. Заполнение таблицы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Лекционная часть, практическая работа.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Методика «Профиль»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Диагностика, анализ результатов диагностики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Определение профессионального типа личности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Методика Голланда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Диагностика, анализ результатов диагностики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DF192D" w:rsidRPr="00DF192D" w:rsidTr="00DF192D">
        <w:trPr>
          <w:trHeight w:val="581"/>
        </w:trPr>
        <w:tc>
          <w:tcPr>
            <w:tcW w:w="10632" w:type="dxa"/>
            <w:gridSpan w:val="7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Способности, возможности и профессиональная пригодность (2 часа)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Взаимосвязь черт характера, особенностей мышления и свойств нервной системы, их связь с профессией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Заполнение таблицы, работа с интернет - ресурсами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Профессия и здоровье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 xml:space="preserve">Группы риска. Медицинские ограничения профпригодности». Тест «Мое здоровье». 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Беседа, заполнение таблицы, самоанализ результатов диагностики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16-17.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Обобщающие занятия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Заполнение и презентация «Матрицы выбора профессии»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Презентация, индивидуальное консультирование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2D" w:rsidRPr="00DF192D" w:rsidTr="00DF192D">
        <w:trPr>
          <w:trHeight w:val="581"/>
        </w:trPr>
        <w:tc>
          <w:tcPr>
            <w:tcW w:w="10632" w:type="dxa"/>
            <w:gridSpan w:val="7"/>
          </w:tcPr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Календарно-поурочное планирование</w:t>
            </w:r>
            <w:r w:rsidRPr="00DF19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содержание программы</w:t>
            </w: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 xml:space="preserve"> блока «Профориентация»</w:t>
            </w:r>
          </w:p>
          <w:p w:rsidR="00DF192D" w:rsidRPr="00DF192D" w:rsidRDefault="00DF192D" w:rsidP="00D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Пути получения профессии.</w:t>
            </w:r>
          </w:p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Работа с интернет – ресурсами.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Лекционная часть, фронтальный опрос.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В мире современных профессий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Новые профессии Ярославкой области. Атлас современных профессий (Сколково)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Слушание сообщений одноклассников, беседа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Лекционная часть, практическая работа.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Региональный и городской кластер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Современное состояние экономического развития Ярославской области и города Рыбинска.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Слушание объяснений учителя. Просмотр учебной презентации, беседа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4-10.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Экскурсии на предприятии города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НПО «Сатурн», «Газовые турбины», «Русская механика», Рыбинский приборостроительный завод, «Вымпел»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Беседа, слушание экскурсовода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11-16.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Экскурсии в образовательные организации профессионального образования, встречи с представителями учреждений профессионального образования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РГАТУ, РАК, РПК, РППК, РПЭК, РПК №25, РПК №23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Беседа, слушание экскурсовода</w:t>
            </w: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DF192D" w:rsidRPr="00DF192D" w:rsidTr="00DF192D">
        <w:trPr>
          <w:trHeight w:val="581"/>
        </w:trPr>
        <w:tc>
          <w:tcPr>
            <w:tcW w:w="1242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192D" w:rsidRPr="00DF192D" w:rsidRDefault="00DF192D" w:rsidP="00DF192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F192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795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Итоговое занятие по курсу</w:t>
            </w:r>
          </w:p>
        </w:tc>
        <w:tc>
          <w:tcPr>
            <w:tcW w:w="1906" w:type="dxa"/>
          </w:tcPr>
          <w:p w:rsidR="00DF192D" w:rsidRPr="00DF192D" w:rsidRDefault="00DF192D" w:rsidP="00D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D">
              <w:rPr>
                <w:rFonts w:ascii="Times New Roman" w:hAnsi="Times New Roman"/>
                <w:sz w:val="24"/>
                <w:szCs w:val="24"/>
              </w:rPr>
              <w:t>Анкетирование по вопросу готовности к выбору дальнейшего образовательного маршрута</w:t>
            </w:r>
          </w:p>
        </w:tc>
        <w:tc>
          <w:tcPr>
            <w:tcW w:w="1451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192D" w:rsidRPr="00DF192D" w:rsidRDefault="00DF192D" w:rsidP="00DF19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92D" w:rsidRPr="00DF192D" w:rsidRDefault="00DF192D" w:rsidP="00DF192D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  <w:sectPr w:rsidR="00DF192D" w:rsidRPr="00DF192D" w:rsidSect="00DF19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92D">
        <w:rPr>
          <w:rFonts w:ascii="Times New Roman" w:hAnsi="Times New Roman"/>
          <w:b/>
          <w:bCs/>
          <w:sz w:val="24"/>
          <w:szCs w:val="24"/>
        </w:rPr>
        <w:lastRenderedPageBreak/>
        <w:t xml:space="preserve">Оценочные материалы — </w:t>
      </w:r>
      <w:r w:rsidRPr="00DF192D">
        <w:rPr>
          <w:rFonts w:ascii="Times New Roman" w:hAnsi="Times New Roman"/>
          <w:sz w:val="24"/>
          <w:szCs w:val="24"/>
        </w:rPr>
        <w:t>пакет диагностических методик, рекомендуемых Резапкиной Г.А.</w:t>
      </w:r>
    </w:p>
    <w:p w:rsidR="00DF192D" w:rsidRPr="00DF192D" w:rsidRDefault="00DF192D" w:rsidP="00DF192D">
      <w:pPr>
        <w:spacing w:after="0" w:line="240" w:lineRule="auto"/>
        <w:rPr>
          <w:rFonts w:ascii="Times New Roman" w:hAnsi="Times New Roman"/>
          <w:b/>
        </w:rPr>
      </w:pPr>
      <w:r w:rsidRPr="00DF192D">
        <w:rPr>
          <w:rFonts w:ascii="Times New Roman" w:hAnsi="Times New Roman"/>
          <w:b/>
        </w:rPr>
        <w:t xml:space="preserve">Список </w:t>
      </w:r>
      <w:r w:rsidRPr="00DF192D">
        <w:rPr>
          <w:rFonts w:ascii="Times New Roman" w:hAnsi="Times New Roman"/>
        </w:rPr>
        <w:t>л</w:t>
      </w:r>
      <w:r w:rsidRPr="00DF192D">
        <w:rPr>
          <w:rFonts w:ascii="Times New Roman" w:hAnsi="Times New Roman"/>
          <w:b/>
        </w:rPr>
        <w:t>итературы для учителя:</w:t>
      </w:r>
    </w:p>
    <w:p w:rsidR="00DF192D" w:rsidRPr="00DF192D" w:rsidRDefault="00DF192D" w:rsidP="00DF192D">
      <w:pPr>
        <w:spacing w:after="0" w:line="240" w:lineRule="auto"/>
        <w:ind w:left="720"/>
        <w:contextualSpacing/>
        <w:rPr>
          <w:rFonts w:ascii="Times New Roman" w:hAnsi="Times New Roman"/>
          <w:b/>
        </w:rPr>
      </w:pPr>
    </w:p>
    <w:p w:rsidR="00DF192D" w:rsidRPr="00DF192D" w:rsidRDefault="00DF192D" w:rsidP="00DF192D">
      <w:pPr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Бурлачук Л.Ф., Морозов С.М..  Словарь-справочник по психодиагностике. – СПб. – М. – Харьков – Минск, 1999.</w:t>
      </w:r>
    </w:p>
    <w:p w:rsidR="00DF192D" w:rsidRPr="00DF192D" w:rsidRDefault="00DF192D" w:rsidP="00DF1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Грецов А.Г. Выбираем профессию. Советы практического психолога. – СПб.: Питер, 2008.</w:t>
      </w:r>
    </w:p>
    <w:p w:rsidR="00DF192D" w:rsidRPr="00DF192D" w:rsidRDefault="00DF192D" w:rsidP="00DF1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Климов Е.А. Психология профессионального самоопределения. – М.: «Академия», 2004.</w:t>
      </w:r>
    </w:p>
    <w:p w:rsidR="00DF192D" w:rsidRPr="00DF192D" w:rsidRDefault="00DF192D" w:rsidP="00DF192D">
      <w:pPr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 / Приложение к письму Минобразования России от 27.06.03 № 28-51-513/16 // Школьный психолог. – 2004. – № 1</w:t>
      </w:r>
    </w:p>
    <w:p w:rsidR="00DF192D" w:rsidRPr="00DF192D" w:rsidRDefault="00DF192D" w:rsidP="00DF19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hAnsi="Times New Roman"/>
        </w:rPr>
        <w:t>Психологическое сопровождение выбора профессии. / Научно-методическое пособие под редакцией доктора психологических наук Л.Н. Митиной. – М.: МПСИ, Флинта, 1998</w:t>
      </w:r>
    </w:p>
    <w:p w:rsidR="00DF192D" w:rsidRPr="00DF192D" w:rsidRDefault="00DF192D" w:rsidP="00DF19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Пряжников Н.С. Методы активизации профессионального и личностного самоопределения. - М., 2002.</w:t>
      </w:r>
    </w:p>
    <w:p w:rsidR="00DF192D" w:rsidRPr="00DF192D" w:rsidRDefault="00DF192D" w:rsidP="00DF19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Пряжников Н.С. Профориентация в школе: игры, упражнения, опросники (8-11 классы). – М.:ВАКО, 2005.</w:t>
      </w:r>
    </w:p>
    <w:p w:rsidR="00DF192D" w:rsidRPr="00DF192D" w:rsidRDefault="00DF192D" w:rsidP="00DF192D">
      <w:pPr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Резапкина Г.В. Психология и выбор профессии. – М.: Генезис, 2005</w:t>
      </w:r>
    </w:p>
    <w:p w:rsidR="00DF192D" w:rsidRPr="00DF192D" w:rsidRDefault="00DF192D" w:rsidP="00DF192D">
      <w:pPr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sz w:val="24"/>
          <w:szCs w:val="24"/>
          <w:lang w:eastAsia="ru-RU"/>
        </w:rPr>
        <w:t>Трошин О.В., Жулина Е.В., Кудрявцев В.А. Основы социальной реабилитации и профориентации. – М., 2005</w:t>
      </w:r>
    </w:p>
    <w:p w:rsidR="00DF192D" w:rsidRPr="00DF192D" w:rsidRDefault="00DF192D" w:rsidP="00DF1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 для учащихся: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Гальперин П.А. Ведение в психологию. Учебное пособие. М.: Книжный дом, 2000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Гиппенрейтер Ю.Б. Введение в общую психологию. - М., 1996.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Прихожан A.M., Психология неудачника: Тренинг уверенности в себе. М., Сфера, 2000.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Грецов А.Г. Выбираем профессию. Советы практического психолога. – СПб.: Питер, 2008.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Климов Е.А. Психология профессионального самоопределения. – М.: «Академия», 2004.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Пряжников Н.С. Профориентация в школе: игры, упражнения, опросники (8-11 классы). – М.:ВАКО, 2005.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Психологическое сопровождение выбора профессии / Под ред. Л.М. Митиной. – 2-е изд. – М.: Московский психолого-социальный институт: Флинта, 2003.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Рогов Е.И. Выбор профессии. Становление профессионала. М., 2003.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Филимонова О.Г. Как научиться выбирать профессию?: Программа занятий для развития профессионального самоопределения учащихся 9-х классов. – М, серия «Школьный психолог», 2008.</w:t>
      </w:r>
    </w:p>
    <w:p w:rsidR="00DF192D" w:rsidRPr="00DF192D" w:rsidRDefault="00DF192D" w:rsidP="00DF1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9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Филимонова О.Г. Модификация «Карты интересов» // Школьный психолог, №2, 2007.</w:t>
      </w:r>
    </w:p>
    <w:p w:rsidR="00DF192D" w:rsidRPr="00DF192D" w:rsidRDefault="00DF192D" w:rsidP="00DF192D">
      <w:pPr>
        <w:spacing w:after="0" w:line="240" w:lineRule="auto"/>
      </w:pPr>
    </w:p>
    <w:p w:rsidR="00AC4119" w:rsidRDefault="00AC4119"/>
    <w:sectPr w:rsidR="00AC4119" w:rsidSect="00D5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10" w:rsidRDefault="006C6110">
      <w:pPr>
        <w:spacing w:after="0" w:line="240" w:lineRule="auto"/>
      </w:pPr>
      <w:r>
        <w:separator/>
      </w:r>
    </w:p>
  </w:endnote>
  <w:endnote w:type="continuationSeparator" w:id="1">
    <w:p w:rsidR="006C6110" w:rsidRDefault="006C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10" w:rsidRDefault="006C6110">
      <w:pPr>
        <w:spacing w:after="0" w:line="240" w:lineRule="auto"/>
      </w:pPr>
      <w:r>
        <w:separator/>
      </w:r>
    </w:p>
  </w:footnote>
  <w:footnote w:type="continuationSeparator" w:id="1">
    <w:p w:rsidR="006C6110" w:rsidRDefault="006C6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0E4"/>
    <w:multiLevelType w:val="multilevel"/>
    <w:tmpl w:val="5050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8049B"/>
    <w:multiLevelType w:val="multilevel"/>
    <w:tmpl w:val="AD44BC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0187E56"/>
    <w:multiLevelType w:val="multilevel"/>
    <w:tmpl w:val="E0CE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D2269"/>
    <w:multiLevelType w:val="hybridMultilevel"/>
    <w:tmpl w:val="D1927454"/>
    <w:lvl w:ilvl="0" w:tplc="3C201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C43DE"/>
    <w:multiLevelType w:val="hybridMultilevel"/>
    <w:tmpl w:val="1D6CFE9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600656"/>
    <w:multiLevelType w:val="hybridMultilevel"/>
    <w:tmpl w:val="0228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C2774"/>
    <w:multiLevelType w:val="hybridMultilevel"/>
    <w:tmpl w:val="AFE42C7A"/>
    <w:lvl w:ilvl="0" w:tplc="1CD46504">
      <w:start w:val="1"/>
      <w:numFmt w:val="decimal"/>
      <w:lvlText w:val="%1."/>
      <w:lvlJc w:val="left"/>
      <w:pPr>
        <w:ind w:left="692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70ED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9DC"/>
    <w:rsid w:val="000F6B39"/>
    <w:rsid w:val="00267BC1"/>
    <w:rsid w:val="004B52FB"/>
    <w:rsid w:val="004D79DC"/>
    <w:rsid w:val="005927FC"/>
    <w:rsid w:val="006A35DB"/>
    <w:rsid w:val="006C6110"/>
    <w:rsid w:val="008C2A9A"/>
    <w:rsid w:val="00AC4119"/>
    <w:rsid w:val="00CB548B"/>
    <w:rsid w:val="00D50DF1"/>
    <w:rsid w:val="00DF192D"/>
    <w:rsid w:val="00F7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D7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11-каб</cp:lastModifiedBy>
  <cp:revision>3</cp:revision>
  <dcterms:created xsi:type="dcterms:W3CDTF">2021-05-21T09:14:00Z</dcterms:created>
  <dcterms:modified xsi:type="dcterms:W3CDTF">2021-05-21T09:14:00Z</dcterms:modified>
</cp:coreProperties>
</file>